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FD7A" w14:textId="77777777" w:rsidR="002C6A4D" w:rsidRPr="007437D7" w:rsidRDefault="00DA2D34" w:rsidP="00085AB6">
      <w:pPr>
        <w:ind w:left="360" w:right="-720" w:firstLine="180"/>
        <w:jc w:val="center"/>
        <w:rPr>
          <w:b/>
        </w:rPr>
      </w:pPr>
      <w:r w:rsidRPr="007437D7">
        <w:rPr>
          <w:b/>
        </w:rPr>
        <w:t>Policies &amp; Procedures</w:t>
      </w:r>
    </w:p>
    <w:p w14:paraId="0847E553" w14:textId="77777777" w:rsidR="00E35C98" w:rsidRPr="007437D7" w:rsidRDefault="00E35C98" w:rsidP="00E35C98">
      <w:pPr>
        <w:ind w:left="360" w:right="-720"/>
        <w:rPr>
          <w:b/>
          <w:sz w:val="20"/>
          <w:szCs w:val="20"/>
        </w:rPr>
      </w:pPr>
      <w:r w:rsidRPr="007437D7">
        <w:rPr>
          <w:b/>
          <w:sz w:val="20"/>
          <w:szCs w:val="20"/>
        </w:rPr>
        <w:t>We want to welcome you to our office and thank you for choosing our practice to meet your counseling needs.</w:t>
      </w:r>
      <w:r w:rsidR="005D5967" w:rsidRPr="007437D7">
        <w:rPr>
          <w:b/>
          <w:sz w:val="20"/>
          <w:szCs w:val="20"/>
        </w:rPr>
        <w:t xml:space="preserve"> </w:t>
      </w:r>
      <w:r w:rsidRPr="007437D7">
        <w:rPr>
          <w:b/>
          <w:sz w:val="20"/>
          <w:szCs w:val="20"/>
        </w:rPr>
        <w:t>As we start our counseling relationship together, all of our counselors want to make sure that we have informed you of what to expect in your time with our practice.</w:t>
      </w:r>
    </w:p>
    <w:p w14:paraId="493556E0" w14:textId="77777777" w:rsidR="00E35C98" w:rsidRPr="007437D7" w:rsidRDefault="00E35C98" w:rsidP="00E35C98">
      <w:pPr>
        <w:ind w:left="360" w:right="-720"/>
        <w:rPr>
          <w:b/>
          <w:sz w:val="20"/>
          <w:szCs w:val="20"/>
        </w:rPr>
      </w:pPr>
    </w:p>
    <w:p w14:paraId="1E52B248" w14:textId="77777777" w:rsidR="00E35C98" w:rsidRPr="007437D7" w:rsidRDefault="00E35C98" w:rsidP="00E35C98">
      <w:pPr>
        <w:ind w:left="360" w:right="-720"/>
        <w:rPr>
          <w:b/>
          <w:sz w:val="20"/>
          <w:szCs w:val="20"/>
        </w:rPr>
      </w:pPr>
      <w:r w:rsidRPr="007437D7">
        <w:rPr>
          <w:b/>
          <w:sz w:val="20"/>
          <w:szCs w:val="20"/>
        </w:rPr>
        <w:t>Session Times</w:t>
      </w:r>
    </w:p>
    <w:p w14:paraId="658E4500" w14:textId="77777777" w:rsidR="00E35C98" w:rsidRPr="007437D7" w:rsidRDefault="00E35C98" w:rsidP="00E35C98">
      <w:pPr>
        <w:ind w:left="360" w:right="-720"/>
        <w:rPr>
          <w:sz w:val="20"/>
          <w:szCs w:val="20"/>
        </w:rPr>
      </w:pPr>
      <w:r w:rsidRPr="007437D7">
        <w:rPr>
          <w:sz w:val="20"/>
          <w:szCs w:val="20"/>
        </w:rPr>
        <w:t xml:space="preserve">Session times are </w:t>
      </w:r>
      <w:r w:rsidR="005D5967" w:rsidRPr="007437D7">
        <w:rPr>
          <w:sz w:val="20"/>
          <w:szCs w:val="20"/>
        </w:rPr>
        <w:t xml:space="preserve">reserved </w:t>
      </w:r>
      <w:r w:rsidRPr="007437D7">
        <w:rPr>
          <w:sz w:val="20"/>
          <w:szCs w:val="20"/>
        </w:rPr>
        <w:t>for you. Unlike primary care physician</w:t>
      </w:r>
      <w:r w:rsidR="005D5967" w:rsidRPr="007437D7">
        <w:rPr>
          <w:sz w:val="20"/>
          <w:szCs w:val="20"/>
        </w:rPr>
        <w:t>’</w:t>
      </w:r>
      <w:r w:rsidRPr="007437D7">
        <w:rPr>
          <w:sz w:val="20"/>
          <w:szCs w:val="20"/>
        </w:rPr>
        <w:t xml:space="preserve">s offices with multiple clients every 15 minutes, our counselors set aside </w:t>
      </w:r>
      <w:r w:rsidR="00C26F21" w:rsidRPr="007437D7">
        <w:rPr>
          <w:sz w:val="20"/>
          <w:szCs w:val="20"/>
        </w:rPr>
        <w:t>53</w:t>
      </w:r>
      <w:r w:rsidR="005D5967" w:rsidRPr="007437D7">
        <w:rPr>
          <w:sz w:val="20"/>
          <w:szCs w:val="20"/>
        </w:rPr>
        <w:t xml:space="preserve"> minutes to meet with you in your session and reschedule for future appointments.</w:t>
      </w:r>
      <w:r w:rsidR="007437D7" w:rsidRPr="007437D7">
        <w:rPr>
          <w:sz w:val="20"/>
          <w:szCs w:val="20"/>
        </w:rPr>
        <w:t xml:space="preserve"> The last 3 minutes of each session is used to reschedule with the counselor.</w:t>
      </w:r>
    </w:p>
    <w:p w14:paraId="1DFA10D4" w14:textId="77777777" w:rsidR="00E35C98" w:rsidRPr="007437D7" w:rsidRDefault="00E35C98" w:rsidP="00E35C98">
      <w:pPr>
        <w:ind w:left="360" w:right="-720"/>
        <w:rPr>
          <w:b/>
          <w:sz w:val="20"/>
          <w:szCs w:val="20"/>
        </w:rPr>
      </w:pPr>
    </w:p>
    <w:p w14:paraId="1D646A36" w14:textId="77777777" w:rsidR="00E35C98" w:rsidRPr="007437D7" w:rsidRDefault="007437D7" w:rsidP="00E35C98">
      <w:pPr>
        <w:ind w:left="360" w:right="-720"/>
        <w:rPr>
          <w:b/>
          <w:sz w:val="20"/>
          <w:szCs w:val="20"/>
        </w:rPr>
      </w:pPr>
      <w:r>
        <w:rPr>
          <w:b/>
          <w:sz w:val="20"/>
          <w:szCs w:val="20"/>
        </w:rPr>
        <w:t>No-Shows, Late Cancellations, and Scheduling</w:t>
      </w:r>
    </w:p>
    <w:p w14:paraId="304B6140" w14:textId="77777777" w:rsidR="00C26F21" w:rsidRPr="007437D7" w:rsidRDefault="005D5967" w:rsidP="00E35C98">
      <w:pPr>
        <w:ind w:left="360" w:right="-720"/>
        <w:rPr>
          <w:sz w:val="20"/>
          <w:szCs w:val="20"/>
        </w:rPr>
      </w:pPr>
      <w:r w:rsidRPr="007437D7">
        <w:rPr>
          <w:sz w:val="20"/>
          <w:szCs w:val="20"/>
        </w:rPr>
        <w:t>It is important that you understand and agree to our No-Show Policy. Our counselors have devoted their career to helping others. For them to be able to support themselves and their families, they depend on their income from their session times. Just as it would be a hardship fo</w:t>
      </w:r>
      <w:r w:rsidR="00C26F21" w:rsidRPr="007437D7">
        <w:rPr>
          <w:sz w:val="20"/>
          <w:szCs w:val="20"/>
        </w:rPr>
        <w:t>r your family if your employer were</w:t>
      </w:r>
      <w:r w:rsidRPr="007437D7">
        <w:rPr>
          <w:sz w:val="20"/>
          <w:szCs w:val="20"/>
        </w:rPr>
        <w:t xml:space="preserve"> unable to guarantee how much you could depend on making each paycheck, our counselors depend on the income that is generated by the session times. </w:t>
      </w:r>
    </w:p>
    <w:p w14:paraId="56DEA09A" w14:textId="77777777" w:rsidR="00C26F21" w:rsidRPr="007437D7" w:rsidRDefault="00C26F21" w:rsidP="00E35C98">
      <w:pPr>
        <w:ind w:left="360" w:right="-720"/>
        <w:rPr>
          <w:sz w:val="20"/>
          <w:szCs w:val="20"/>
        </w:rPr>
      </w:pPr>
    </w:p>
    <w:p w14:paraId="35C4114F" w14:textId="0009F81E" w:rsidR="005D5967" w:rsidRPr="007437D7" w:rsidRDefault="005D5967" w:rsidP="00E35C98">
      <w:pPr>
        <w:ind w:left="360" w:right="-720"/>
        <w:rPr>
          <w:sz w:val="20"/>
          <w:szCs w:val="20"/>
        </w:rPr>
      </w:pPr>
      <w:r w:rsidRPr="007437D7">
        <w:rPr>
          <w:sz w:val="20"/>
          <w:szCs w:val="20"/>
        </w:rPr>
        <w:t xml:space="preserve">For </w:t>
      </w:r>
      <w:r w:rsidR="00C26F21" w:rsidRPr="007437D7">
        <w:rPr>
          <w:sz w:val="20"/>
          <w:szCs w:val="20"/>
        </w:rPr>
        <w:t>this</w:t>
      </w:r>
      <w:r w:rsidRPr="007437D7">
        <w:rPr>
          <w:sz w:val="20"/>
          <w:szCs w:val="20"/>
        </w:rPr>
        <w:t xml:space="preserve"> reason, clients who have to no-show for any reason or late cancel with less than 24 hours notice will be charged a </w:t>
      </w:r>
      <w:r w:rsidR="00A20787">
        <w:rPr>
          <w:sz w:val="20"/>
          <w:szCs w:val="20"/>
        </w:rPr>
        <w:t>$</w:t>
      </w:r>
      <w:r w:rsidR="00ED5646">
        <w:rPr>
          <w:sz w:val="20"/>
          <w:szCs w:val="20"/>
        </w:rPr>
        <w:t>100</w:t>
      </w:r>
      <w:r w:rsidRPr="007437D7">
        <w:rPr>
          <w:sz w:val="20"/>
          <w:szCs w:val="20"/>
        </w:rPr>
        <w:t xml:space="preserve"> fee. The No-Show will be </w:t>
      </w:r>
      <w:r w:rsidR="00C26F21" w:rsidRPr="007437D7">
        <w:rPr>
          <w:sz w:val="20"/>
          <w:szCs w:val="20"/>
        </w:rPr>
        <w:t>charged</w:t>
      </w:r>
      <w:r w:rsidRPr="007437D7">
        <w:rPr>
          <w:sz w:val="20"/>
          <w:szCs w:val="20"/>
        </w:rPr>
        <w:t xml:space="preserve"> to the card on file the following business day after a client has been notified of their No-Show appointment. If the charge does not go through for the card on file, the client will be notified that the balance must be paid within 7 days or all future appointments will be cancelled.</w:t>
      </w:r>
    </w:p>
    <w:p w14:paraId="3DD8C39D" w14:textId="77777777" w:rsidR="005D5967" w:rsidRPr="007437D7" w:rsidRDefault="005D5967" w:rsidP="00E35C98">
      <w:pPr>
        <w:ind w:left="360" w:right="-720"/>
        <w:rPr>
          <w:sz w:val="20"/>
          <w:szCs w:val="20"/>
        </w:rPr>
      </w:pPr>
    </w:p>
    <w:p w14:paraId="3FD5358D" w14:textId="1A744290" w:rsidR="00C26F21" w:rsidRPr="007437D7" w:rsidRDefault="007437D7" w:rsidP="00C26F21">
      <w:pPr>
        <w:ind w:left="360" w:right="-720"/>
        <w:rPr>
          <w:sz w:val="20"/>
          <w:szCs w:val="20"/>
        </w:rPr>
      </w:pPr>
      <w:r w:rsidRPr="007437D7">
        <w:rPr>
          <w:sz w:val="20"/>
          <w:szCs w:val="20"/>
        </w:rPr>
        <w:t xml:space="preserve">Appointment scheduling, rescheduling, or cancelling </w:t>
      </w:r>
      <w:r w:rsidRPr="00A67D64">
        <w:rPr>
          <w:b/>
          <w:sz w:val="20"/>
          <w:szCs w:val="20"/>
        </w:rPr>
        <w:t>is not accepted through client portals</w:t>
      </w:r>
      <w:r w:rsidR="00A67D64" w:rsidRPr="00A67D64">
        <w:rPr>
          <w:b/>
          <w:sz w:val="20"/>
          <w:szCs w:val="20"/>
        </w:rPr>
        <w:t xml:space="preserve"> or through email</w:t>
      </w:r>
      <w:r w:rsidRPr="007437D7">
        <w:rPr>
          <w:sz w:val="20"/>
          <w:szCs w:val="20"/>
        </w:rPr>
        <w:t>. Please call the office and l</w:t>
      </w:r>
      <w:r w:rsidR="001E4359">
        <w:rPr>
          <w:sz w:val="20"/>
          <w:szCs w:val="20"/>
        </w:rPr>
        <w:t>eave a message if you reach our voicemail. To avoid the late cancellation fee with more than 24 hours notice</w:t>
      </w:r>
      <w:r w:rsidR="00C26F21" w:rsidRPr="007437D7">
        <w:rPr>
          <w:sz w:val="20"/>
          <w:szCs w:val="20"/>
        </w:rPr>
        <w:t xml:space="preserve">, you may leave notice of cancellation on our voicemail at any time, which will note the day &amp; time you called. Please give the reason for cancellation on the voicemail.  For Monday appointments, cancellations can be left on our voicemail on the weekend 24 hours in advance. </w:t>
      </w:r>
    </w:p>
    <w:p w14:paraId="7174420E" w14:textId="77777777" w:rsidR="00C26F21" w:rsidRPr="007437D7" w:rsidRDefault="00C26F21" w:rsidP="00E35C98">
      <w:pPr>
        <w:ind w:left="360" w:right="-720"/>
        <w:rPr>
          <w:b/>
          <w:sz w:val="20"/>
          <w:szCs w:val="20"/>
        </w:rPr>
      </w:pPr>
    </w:p>
    <w:p w14:paraId="1416F924" w14:textId="77777777" w:rsidR="007437D7" w:rsidRDefault="007437D7" w:rsidP="007437D7">
      <w:pPr>
        <w:ind w:left="360" w:right="-720"/>
        <w:rPr>
          <w:b/>
          <w:sz w:val="20"/>
          <w:szCs w:val="20"/>
        </w:rPr>
      </w:pPr>
      <w:r w:rsidRPr="007437D7">
        <w:rPr>
          <w:b/>
          <w:sz w:val="20"/>
          <w:szCs w:val="20"/>
        </w:rPr>
        <w:t xml:space="preserve">Late Arrival </w:t>
      </w:r>
      <w:r>
        <w:rPr>
          <w:b/>
          <w:sz w:val="20"/>
          <w:szCs w:val="20"/>
        </w:rPr>
        <w:t>and Scheduling</w:t>
      </w:r>
    </w:p>
    <w:p w14:paraId="50609CD7" w14:textId="03021804" w:rsidR="007437D7" w:rsidRDefault="007437D7" w:rsidP="007437D7">
      <w:pPr>
        <w:ind w:left="360" w:right="-720"/>
        <w:rPr>
          <w:sz w:val="20"/>
          <w:szCs w:val="20"/>
        </w:rPr>
      </w:pPr>
      <w:r w:rsidRPr="007437D7">
        <w:rPr>
          <w:sz w:val="20"/>
          <w:szCs w:val="20"/>
        </w:rPr>
        <w:t>If you are more than 15 minutes late for your appointment, you will be responsible for the $</w:t>
      </w:r>
      <w:r w:rsidR="00A35222">
        <w:rPr>
          <w:sz w:val="20"/>
          <w:szCs w:val="20"/>
        </w:rPr>
        <w:t>100</w:t>
      </w:r>
      <w:r w:rsidRPr="007437D7">
        <w:rPr>
          <w:sz w:val="20"/>
          <w:szCs w:val="20"/>
        </w:rPr>
        <w:t>.00 fee for the session, which i</w:t>
      </w:r>
      <w:r w:rsidR="001E4359">
        <w:rPr>
          <w:sz w:val="20"/>
          <w:szCs w:val="20"/>
        </w:rPr>
        <w:t>s not reimbursable by insurance.</w:t>
      </w:r>
    </w:p>
    <w:p w14:paraId="256DB7E1" w14:textId="77777777" w:rsidR="007437D7" w:rsidRDefault="007437D7" w:rsidP="00E35C98">
      <w:pPr>
        <w:ind w:left="360" w:right="-720"/>
        <w:rPr>
          <w:b/>
          <w:sz w:val="20"/>
          <w:szCs w:val="20"/>
        </w:rPr>
      </w:pPr>
    </w:p>
    <w:p w14:paraId="7D33E90F" w14:textId="77777777" w:rsidR="00E35C98" w:rsidRPr="007437D7" w:rsidRDefault="00E35C98" w:rsidP="00E35C98">
      <w:pPr>
        <w:ind w:left="360" w:right="-720"/>
        <w:rPr>
          <w:b/>
          <w:sz w:val="20"/>
          <w:szCs w:val="20"/>
        </w:rPr>
      </w:pPr>
      <w:r w:rsidRPr="007437D7">
        <w:rPr>
          <w:b/>
          <w:sz w:val="20"/>
          <w:szCs w:val="20"/>
        </w:rPr>
        <w:t>No-Show Policy for Medicaid Clients</w:t>
      </w:r>
    </w:p>
    <w:p w14:paraId="4B80D8BD" w14:textId="1AC641E9" w:rsidR="00E35C98" w:rsidRPr="007437D7" w:rsidRDefault="00E35C98" w:rsidP="00E35C98">
      <w:pPr>
        <w:widowControl w:val="0"/>
        <w:autoSpaceDE w:val="0"/>
        <w:autoSpaceDN w:val="0"/>
        <w:adjustRightInd w:val="0"/>
        <w:spacing w:line="240" w:lineRule="auto"/>
        <w:ind w:left="360"/>
        <w:rPr>
          <w:sz w:val="20"/>
          <w:szCs w:val="20"/>
        </w:rPr>
      </w:pPr>
      <w:r w:rsidRPr="007437D7">
        <w:rPr>
          <w:sz w:val="20"/>
          <w:szCs w:val="20"/>
        </w:rPr>
        <w:t>We selectively accept Medicaid Insurance from specific referral sources for children who are in the process of being adopted or have recently been adopted. For all other clients, our office charges a $</w:t>
      </w:r>
      <w:r w:rsidR="00DC048C">
        <w:rPr>
          <w:sz w:val="20"/>
          <w:szCs w:val="20"/>
        </w:rPr>
        <w:t>100</w:t>
      </w:r>
      <w:r w:rsidRPr="007437D7">
        <w:rPr>
          <w:sz w:val="20"/>
          <w:szCs w:val="20"/>
        </w:rPr>
        <w:t>.00 fee for all appointments that are not cancelled at least 24 hours in advance. Because we are unable to bill Medicaid or our clients using Medicaid for No-Show appointments, we provide referral sources to pursue counseling from another provider once a No-Show occurs.</w:t>
      </w:r>
    </w:p>
    <w:p w14:paraId="2907A0E8" w14:textId="77777777" w:rsidR="007437D7" w:rsidRDefault="007437D7" w:rsidP="00085AB6">
      <w:pPr>
        <w:ind w:left="360" w:right="-720"/>
        <w:rPr>
          <w:sz w:val="22"/>
          <w:szCs w:val="22"/>
        </w:rPr>
      </w:pPr>
    </w:p>
    <w:p w14:paraId="24B49A62" w14:textId="77777777" w:rsidR="003654E4" w:rsidRPr="007437D7" w:rsidRDefault="00DA2D34" w:rsidP="00085AB6">
      <w:pPr>
        <w:ind w:left="360" w:right="-720"/>
        <w:rPr>
          <w:b/>
          <w:sz w:val="20"/>
          <w:szCs w:val="20"/>
        </w:rPr>
      </w:pPr>
      <w:r w:rsidRPr="007437D7">
        <w:rPr>
          <w:b/>
          <w:sz w:val="20"/>
          <w:szCs w:val="20"/>
        </w:rPr>
        <w:t>Account Balances &amp; Credits</w:t>
      </w:r>
    </w:p>
    <w:p w14:paraId="3F935A9F" w14:textId="77777777" w:rsidR="003654E4" w:rsidRPr="007437D7" w:rsidRDefault="002775D4" w:rsidP="00085AB6">
      <w:pPr>
        <w:pStyle w:val="ListParagraph"/>
        <w:numPr>
          <w:ilvl w:val="0"/>
          <w:numId w:val="3"/>
        </w:numPr>
        <w:ind w:left="360" w:right="-720" w:firstLine="0"/>
        <w:rPr>
          <w:sz w:val="20"/>
          <w:szCs w:val="20"/>
        </w:rPr>
      </w:pPr>
      <w:r w:rsidRPr="007437D7">
        <w:rPr>
          <w:sz w:val="20"/>
          <w:szCs w:val="20"/>
        </w:rPr>
        <w:t xml:space="preserve">The credit card on file is to be used for: </w:t>
      </w:r>
    </w:p>
    <w:p w14:paraId="1308685F" w14:textId="77777777" w:rsidR="003654E4" w:rsidRPr="007437D7" w:rsidRDefault="003654E4" w:rsidP="00085AB6">
      <w:pPr>
        <w:ind w:left="360" w:right="-720"/>
        <w:rPr>
          <w:sz w:val="20"/>
          <w:szCs w:val="20"/>
        </w:rPr>
      </w:pPr>
      <w:r w:rsidRPr="007437D7">
        <w:rPr>
          <w:sz w:val="20"/>
          <w:szCs w:val="20"/>
        </w:rPr>
        <w:t>1. Balances of charges not paid within 30 days, but not to exceed $300.00.</w:t>
      </w:r>
    </w:p>
    <w:p w14:paraId="4498B97C" w14:textId="77777777" w:rsidR="002C6A4D" w:rsidRPr="007437D7" w:rsidRDefault="003654E4" w:rsidP="00085AB6">
      <w:pPr>
        <w:ind w:left="360" w:right="-720"/>
        <w:rPr>
          <w:sz w:val="20"/>
          <w:szCs w:val="20"/>
        </w:rPr>
      </w:pPr>
      <w:r w:rsidRPr="007437D7">
        <w:rPr>
          <w:sz w:val="20"/>
          <w:szCs w:val="20"/>
        </w:rPr>
        <w:t>2. Cancellation fee if an appointment i</w:t>
      </w:r>
      <w:r w:rsidR="002775D4" w:rsidRPr="007437D7">
        <w:rPr>
          <w:sz w:val="20"/>
          <w:szCs w:val="20"/>
        </w:rPr>
        <w:t>s not cancelled within 24 hours to be charged the following business day.</w:t>
      </w:r>
    </w:p>
    <w:p w14:paraId="3210B3FF" w14:textId="77777777" w:rsidR="00B80C06" w:rsidRPr="007437D7" w:rsidRDefault="00B80C06" w:rsidP="00085AB6">
      <w:pPr>
        <w:pStyle w:val="ListParagraph"/>
        <w:numPr>
          <w:ilvl w:val="0"/>
          <w:numId w:val="3"/>
        </w:numPr>
        <w:ind w:left="360" w:right="-720" w:firstLine="0"/>
        <w:rPr>
          <w:sz w:val="20"/>
          <w:szCs w:val="20"/>
        </w:rPr>
      </w:pPr>
      <w:r w:rsidRPr="007437D7">
        <w:rPr>
          <w:sz w:val="20"/>
          <w:szCs w:val="20"/>
        </w:rPr>
        <w:t>To help control costs we ask our patients to pay their office visits at the time service is rendered. For balances on an account, the full amount is due before the client can resume counseling</w:t>
      </w:r>
      <w:r w:rsidR="0032411B" w:rsidRPr="007437D7">
        <w:rPr>
          <w:sz w:val="20"/>
          <w:szCs w:val="20"/>
        </w:rPr>
        <w:t>.</w:t>
      </w:r>
    </w:p>
    <w:p w14:paraId="45D61155" w14:textId="77777777" w:rsidR="00B80C06" w:rsidRPr="007437D7" w:rsidRDefault="00B80C06" w:rsidP="00085AB6">
      <w:pPr>
        <w:pStyle w:val="ListParagraph"/>
        <w:numPr>
          <w:ilvl w:val="0"/>
          <w:numId w:val="3"/>
        </w:numPr>
        <w:ind w:left="360" w:right="-720" w:firstLine="0"/>
        <w:rPr>
          <w:sz w:val="20"/>
          <w:szCs w:val="20"/>
        </w:rPr>
      </w:pPr>
      <w:r w:rsidRPr="007437D7">
        <w:rPr>
          <w:sz w:val="20"/>
          <w:szCs w:val="20"/>
        </w:rPr>
        <w:lastRenderedPageBreak/>
        <w:t>We issue credits in the form of a check to clients a month after the client has completed counseling and all insura</w:t>
      </w:r>
      <w:r w:rsidR="00F534D9" w:rsidRPr="007437D7">
        <w:rPr>
          <w:sz w:val="20"/>
          <w:szCs w:val="20"/>
        </w:rPr>
        <w:t>nce p</w:t>
      </w:r>
      <w:r w:rsidR="00AA1109" w:rsidRPr="007437D7">
        <w:rPr>
          <w:sz w:val="20"/>
          <w:szCs w:val="20"/>
        </w:rPr>
        <w:t>ayments have been received. Credits include overpayments on a client’s account, as well as c</w:t>
      </w:r>
      <w:r w:rsidR="005E3E5E" w:rsidRPr="007437D7">
        <w:rPr>
          <w:sz w:val="20"/>
          <w:szCs w:val="20"/>
        </w:rPr>
        <w:t>ash that was</w:t>
      </w:r>
      <w:r w:rsidR="00F534D9" w:rsidRPr="007437D7">
        <w:rPr>
          <w:sz w:val="20"/>
          <w:szCs w:val="20"/>
        </w:rPr>
        <w:t xml:space="preserve"> placed on</w:t>
      </w:r>
      <w:r w:rsidR="00AA1109" w:rsidRPr="007437D7">
        <w:rPr>
          <w:sz w:val="20"/>
          <w:szCs w:val="20"/>
        </w:rPr>
        <w:t xml:space="preserve"> file for no-show appointments.</w:t>
      </w:r>
    </w:p>
    <w:p w14:paraId="4063BF99" w14:textId="77777777" w:rsidR="001E4359" w:rsidRDefault="001E4359" w:rsidP="00085AB6">
      <w:pPr>
        <w:ind w:left="360" w:right="-720"/>
        <w:rPr>
          <w:sz w:val="22"/>
          <w:szCs w:val="22"/>
        </w:rPr>
      </w:pPr>
    </w:p>
    <w:p w14:paraId="4DBA22A1" w14:textId="77777777" w:rsidR="006F7E85" w:rsidRPr="007437D7" w:rsidRDefault="006F7E85" w:rsidP="00085AB6">
      <w:pPr>
        <w:ind w:left="360" w:right="-720"/>
        <w:rPr>
          <w:b/>
          <w:sz w:val="20"/>
          <w:szCs w:val="20"/>
        </w:rPr>
      </w:pPr>
      <w:r w:rsidRPr="007437D7">
        <w:rPr>
          <w:b/>
          <w:sz w:val="20"/>
          <w:szCs w:val="20"/>
        </w:rPr>
        <w:t>School and Work Notes</w:t>
      </w:r>
    </w:p>
    <w:p w14:paraId="78CF505A" w14:textId="77777777" w:rsidR="004E0763" w:rsidRPr="007437D7" w:rsidRDefault="006F7E85" w:rsidP="00085AB6">
      <w:pPr>
        <w:ind w:left="360" w:right="-720"/>
        <w:rPr>
          <w:sz w:val="20"/>
          <w:szCs w:val="20"/>
        </w:rPr>
      </w:pPr>
      <w:r w:rsidRPr="007437D7">
        <w:rPr>
          <w:sz w:val="20"/>
          <w:szCs w:val="20"/>
        </w:rPr>
        <w:t>School and work notes are also available at the time of rescheduling.</w:t>
      </w:r>
    </w:p>
    <w:p w14:paraId="444A930B" w14:textId="77777777" w:rsidR="002C6A4D" w:rsidRPr="007437D7" w:rsidRDefault="002C6A4D" w:rsidP="00085AB6">
      <w:pPr>
        <w:ind w:left="360" w:right="-720"/>
        <w:rPr>
          <w:sz w:val="20"/>
          <w:szCs w:val="20"/>
        </w:rPr>
      </w:pPr>
    </w:p>
    <w:p w14:paraId="7BF7DAB2" w14:textId="77777777" w:rsidR="006F7E85" w:rsidRPr="007437D7" w:rsidRDefault="006F7E85" w:rsidP="00085AB6">
      <w:pPr>
        <w:ind w:left="360" w:right="-720"/>
        <w:rPr>
          <w:b/>
          <w:sz w:val="20"/>
          <w:szCs w:val="20"/>
        </w:rPr>
      </w:pPr>
      <w:r w:rsidRPr="007437D7">
        <w:rPr>
          <w:b/>
          <w:sz w:val="20"/>
          <w:szCs w:val="20"/>
        </w:rPr>
        <w:t>Emails</w:t>
      </w:r>
    </w:p>
    <w:p w14:paraId="6E8DC65D" w14:textId="77777777" w:rsidR="006F7E85" w:rsidRPr="007437D7" w:rsidRDefault="006F7E85" w:rsidP="00085AB6">
      <w:pPr>
        <w:ind w:left="360" w:right="-720"/>
        <w:rPr>
          <w:sz w:val="20"/>
          <w:szCs w:val="20"/>
        </w:rPr>
      </w:pPr>
      <w:r w:rsidRPr="007437D7">
        <w:rPr>
          <w:sz w:val="20"/>
          <w:szCs w:val="20"/>
        </w:rPr>
        <w:t xml:space="preserve">For counselors working with children, </w:t>
      </w:r>
      <w:r w:rsidR="005E3E5E" w:rsidRPr="007437D7">
        <w:rPr>
          <w:sz w:val="20"/>
          <w:szCs w:val="20"/>
        </w:rPr>
        <w:t>a message through the portal</w:t>
      </w:r>
      <w:r w:rsidRPr="007437D7">
        <w:rPr>
          <w:sz w:val="20"/>
          <w:szCs w:val="20"/>
        </w:rPr>
        <w:t xml:space="preserve"> is required before each session that is attended by the child individually. </w:t>
      </w:r>
      <w:r w:rsidR="005E3E5E" w:rsidRPr="007437D7">
        <w:rPr>
          <w:sz w:val="20"/>
          <w:szCs w:val="20"/>
        </w:rPr>
        <w:t>Messages</w:t>
      </w:r>
      <w:r w:rsidRPr="007437D7">
        <w:rPr>
          <w:sz w:val="20"/>
          <w:szCs w:val="20"/>
        </w:rPr>
        <w:t xml:space="preserve"> need to be received by the morning of the child’s appointment. </w:t>
      </w:r>
    </w:p>
    <w:p w14:paraId="4FFFC69C" w14:textId="77777777" w:rsidR="00452EE9" w:rsidRPr="007437D7" w:rsidRDefault="00452EE9" w:rsidP="00085AB6">
      <w:pPr>
        <w:ind w:left="360" w:right="-720"/>
        <w:rPr>
          <w:b/>
          <w:sz w:val="20"/>
          <w:szCs w:val="20"/>
        </w:rPr>
      </w:pPr>
    </w:p>
    <w:p w14:paraId="22732D02" w14:textId="77777777" w:rsidR="002C6A4D" w:rsidRPr="007437D7" w:rsidRDefault="00F37BAD" w:rsidP="00085AB6">
      <w:pPr>
        <w:ind w:left="360" w:right="-720"/>
        <w:rPr>
          <w:b/>
          <w:sz w:val="20"/>
          <w:szCs w:val="20"/>
        </w:rPr>
      </w:pPr>
      <w:r w:rsidRPr="007437D7">
        <w:rPr>
          <w:b/>
          <w:sz w:val="20"/>
          <w:szCs w:val="20"/>
        </w:rPr>
        <w:t>Release of Information</w:t>
      </w:r>
    </w:p>
    <w:p w14:paraId="37927381" w14:textId="77777777" w:rsidR="00F37BAD" w:rsidRPr="007437D7" w:rsidRDefault="00F37BAD" w:rsidP="00085AB6">
      <w:pPr>
        <w:ind w:left="360" w:right="-720"/>
        <w:rPr>
          <w:sz w:val="20"/>
          <w:szCs w:val="20"/>
        </w:rPr>
      </w:pPr>
      <w:r w:rsidRPr="007437D7">
        <w:rPr>
          <w:sz w:val="20"/>
          <w:szCs w:val="20"/>
        </w:rPr>
        <w:t>We require releases to be signed before any information regarding a client is released whether verbally or written from our office to any physician, school personnel, etc.</w:t>
      </w:r>
    </w:p>
    <w:p w14:paraId="0865E42C" w14:textId="77777777" w:rsidR="00F37BAD" w:rsidRPr="007437D7" w:rsidRDefault="00F37BAD" w:rsidP="00085AB6">
      <w:pPr>
        <w:ind w:left="360" w:right="-720"/>
        <w:rPr>
          <w:sz w:val="20"/>
          <w:szCs w:val="20"/>
        </w:rPr>
      </w:pPr>
    </w:p>
    <w:p w14:paraId="47EF2A53" w14:textId="77777777" w:rsidR="00F37BAD" w:rsidRPr="007437D7" w:rsidRDefault="00F37BAD" w:rsidP="00085AB6">
      <w:pPr>
        <w:ind w:left="360" w:right="-720"/>
        <w:rPr>
          <w:b/>
          <w:sz w:val="20"/>
          <w:szCs w:val="20"/>
        </w:rPr>
      </w:pPr>
      <w:r w:rsidRPr="007437D7">
        <w:rPr>
          <w:b/>
          <w:sz w:val="20"/>
          <w:szCs w:val="20"/>
        </w:rPr>
        <w:t>Wait List Procedures</w:t>
      </w:r>
    </w:p>
    <w:p w14:paraId="3D3790CA" w14:textId="77777777" w:rsidR="002C6A4D" w:rsidRPr="007437D7" w:rsidRDefault="00F37BAD" w:rsidP="00085AB6">
      <w:pPr>
        <w:ind w:left="360" w:right="-720"/>
        <w:rPr>
          <w:sz w:val="20"/>
          <w:szCs w:val="20"/>
        </w:rPr>
      </w:pPr>
      <w:r w:rsidRPr="007437D7">
        <w:rPr>
          <w:sz w:val="20"/>
          <w:szCs w:val="20"/>
        </w:rPr>
        <w:t xml:space="preserve">New and current clients can ask to be put on the wait list for their counselor. When a cancellation occurs, clients are called and the first client to accept the appointment is the one to receive the appointment. An offer of an appointment through a phone message does not guarantee that the opening will still be available when the call is returned to our office. A client’s name is not </w:t>
      </w:r>
      <w:r w:rsidR="005E3E5E" w:rsidRPr="007437D7">
        <w:rPr>
          <w:sz w:val="20"/>
          <w:szCs w:val="20"/>
        </w:rPr>
        <w:t>put in the scheduler</w:t>
      </w:r>
      <w:r w:rsidRPr="007437D7">
        <w:rPr>
          <w:sz w:val="20"/>
          <w:szCs w:val="20"/>
        </w:rPr>
        <w:t xml:space="preserve"> until the </w:t>
      </w:r>
      <w:r w:rsidR="005E3E5E" w:rsidRPr="007437D7">
        <w:rPr>
          <w:sz w:val="20"/>
          <w:szCs w:val="20"/>
        </w:rPr>
        <w:t>client has called to confirm the appointment.</w:t>
      </w:r>
    </w:p>
    <w:p w14:paraId="17BA58AC" w14:textId="77777777" w:rsidR="007437D7" w:rsidRPr="007437D7" w:rsidRDefault="007437D7" w:rsidP="00085AB6">
      <w:pPr>
        <w:ind w:left="360" w:right="-720"/>
        <w:rPr>
          <w:sz w:val="20"/>
          <w:szCs w:val="20"/>
        </w:rPr>
      </w:pPr>
    </w:p>
    <w:p w14:paraId="62E8764E" w14:textId="77777777" w:rsidR="003D4EE2" w:rsidRPr="007437D7" w:rsidRDefault="003D4EE2" w:rsidP="00085AB6">
      <w:pPr>
        <w:ind w:left="360" w:right="-720"/>
        <w:rPr>
          <w:b/>
          <w:sz w:val="20"/>
          <w:szCs w:val="20"/>
        </w:rPr>
      </w:pPr>
      <w:r w:rsidRPr="007437D7">
        <w:rPr>
          <w:b/>
          <w:sz w:val="20"/>
          <w:szCs w:val="20"/>
        </w:rPr>
        <w:t>Emergencies</w:t>
      </w:r>
    </w:p>
    <w:p w14:paraId="0B0F748B" w14:textId="77777777" w:rsidR="003D4EE2" w:rsidRPr="007437D7" w:rsidRDefault="003D4EE2" w:rsidP="00085AB6">
      <w:pPr>
        <w:ind w:left="360" w:right="-720"/>
        <w:rPr>
          <w:sz w:val="20"/>
          <w:szCs w:val="20"/>
        </w:rPr>
      </w:pPr>
      <w:r w:rsidRPr="007437D7">
        <w:rPr>
          <w:sz w:val="20"/>
          <w:szCs w:val="20"/>
        </w:rPr>
        <w:t>For after hours emergencies, call 911 or Contact Hotline at</w:t>
      </w:r>
      <w:r w:rsidR="00900383" w:rsidRPr="007437D7">
        <w:rPr>
          <w:sz w:val="20"/>
          <w:szCs w:val="20"/>
        </w:rPr>
        <w:t xml:space="preserve"> (817) 335-3022 – Tarrant</w:t>
      </w:r>
      <w:r w:rsidR="005E3E5E" w:rsidRPr="007437D7">
        <w:rPr>
          <w:sz w:val="20"/>
          <w:szCs w:val="20"/>
        </w:rPr>
        <w:t>. This</w:t>
      </w:r>
      <w:r w:rsidRPr="007437D7">
        <w:rPr>
          <w:sz w:val="20"/>
          <w:szCs w:val="20"/>
        </w:rPr>
        <w:t xml:space="preserve"> hotline</w:t>
      </w:r>
      <w:r w:rsidR="005E3E5E" w:rsidRPr="007437D7">
        <w:rPr>
          <w:sz w:val="20"/>
          <w:szCs w:val="20"/>
        </w:rPr>
        <w:t xml:space="preserve"> is</w:t>
      </w:r>
      <w:r w:rsidR="00900383" w:rsidRPr="007437D7">
        <w:rPr>
          <w:sz w:val="20"/>
          <w:szCs w:val="20"/>
        </w:rPr>
        <w:t xml:space="preserve"> </w:t>
      </w:r>
      <w:r w:rsidR="005E3E5E" w:rsidRPr="007437D7">
        <w:rPr>
          <w:sz w:val="20"/>
          <w:szCs w:val="20"/>
        </w:rPr>
        <w:t>available 24 hours a day and is</w:t>
      </w:r>
      <w:r w:rsidRPr="007437D7">
        <w:rPr>
          <w:sz w:val="20"/>
          <w:szCs w:val="20"/>
        </w:rPr>
        <w:t xml:space="preserve"> free.</w:t>
      </w:r>
    </w:p>
    <w:p w14:paraId="6AF6A2AE" w14:textId="77777777" w:rsidR="003654E4" w:rsidRPr="007437D7" w:rsidRDefault="003654E4" w:rsidP="00085AB6">
      <w:pPr>
        <w:ind w:left="360" w:right="-720"/>
        <w:rPr>
          <w:sz w:val="20"/>
          <w:szCs w:val="20"/>
        </w:rPr>
      </w:pPr>
    </w:p>
    <w:p w14:paraId="12CBD12B" w14:textId="77777777" w:rsidR="003654E4" w:rsidRPr="007437D7" w:rsidRDefault="004E0763" w:rsidP="00085AB6">
      <w:pPr>
        <w:ind w:left="360" w:right="-720"/>
        <w:rPr>
          <w:b/>
          <w:sz w:val="20"/>
          <w:szCs w:val="20"/>
        </w:rPr>
      </w:pPr>
      <w:r w:rsidRPr="007437D7">
        <w:rPr>
          <w:b/>
          <w:sz w:val="20"/>
          <w:szCs w:val="20"/>
        </w:rPr>
        <w:t>Continued Care</w:t>
      </w:r>
    </w:p>
    <w:p w14:paraId="30241E16" w14:textId="77777777" w:rsidR="00900383" w:rsidRPr="007437D7" w:rsidRDefault="00900383" w:rsidP="00085AB6">
      <w:pPr>
        <w:ind w:left="360" w:right="-720"/>
        <w:rPr>
          <w:sz w:val="20"/>
          <w:szCs w:val="20"/>
        </w:rPr>
      </w:pPr>
      <w:r w:rsidRPr="007437D7">
        <w:rPr>
          <w:sz w:val="20"/>
          <w:szCs w:val="20"/>
        </w:rPr>
        <w:t>I understand the following fully:</w:t>
      </w:r>
    </w:p>
    <w:p w14:paraId="74A3060F" w14:textId="77777777" w:rsidR="00900383" w:rsidRPr="007437D7" w:rsidRDefault="00900383" w:rsidP="00085AB6">
      <w:pPr>
        <w:pStyle w:val="ListParagraph"/>
        <w:numPr>
          <w:ilvl w:val="0"/>
          <w:numId w:val="6"/>
        </w:numPr>
        <w:ind w:left="360" w:right="-720" w:firstLine="0"/>
        <w:rPr>
          <w:sz w:val="20"/>
          <w:szCs w:val="20"/>
        </w:rPr>
      </w:pPr>
      <w:r w:rsidRPr="007437D7">
        <w:rPr>
          <w:sz w:val="20"/>
          <w:szCs w:val="20"/>
        </w:rPr>
        <w:t>After two consecutive missed appointments without 24 hour cancellation notice, the client will be given referrals for further treatment at other counseling facilities and will be considered an inactive patient.</w:t>
      </w:r>
    </w:p>
    <w:p w14:paraId="2D2C6603" w14:textId="77777777" w:rsidR="007437D7" w:rsidRDefault="007437D7" w:rsidP="00085AB6">
      <w:pPr>
        <w:autoSpaceDE w:val="0"/>
        <w:autoSpaceDN w:val="0"/>
        <w:adjustRightInd w:val="0"/>
        <w:ind w:left="360" w:right="-720"/>
        <w:rPr>
          <w:sz w:val="20"/>
          <w:szCs w:val="20"/>
        </w:rPr>
      </w:pPr>
    </w:p>
    <w:p w14:paraId="1B523E9C" w14:textId="77777777" w:rsidR="004E0763" w:rsidRPr="007437D7" w:rsidRDefault="004E0763" w:rsidP="00085AB6">
      <w:pPr>
        <w:autoSpaceDE w:val="0"/>
        <w:autoSpaceDN w:val="0"/>
        <w:adjustRightInd w:val="0"/>
        <w:ind w:left="360" w:right="-720"/>
        <w:rPr>
          <w:sz w:val="20"/>
          <w:szCs w:val="20"/>
        </w:rPr>
      </w:pPr>
      <w:r w:rsidRPr="007437D7">
        <w:rPr>
          <w:b/>
          <w:bCs/>
          <w:sz w:val="20"/>
          <w:szCs w:val="20"/>
        </w:rPr>
        <w:t>Limits of Confidentiality</w:t>
      </w:r>
      <w:r w:rsidR="00B92959" w:rsidRPr="007437D7">
        <w:rPr>
          <w:sz w:val="20"/>
          <w:szCs w:val="20"/>
        </w:rPr>
        <w:t xml:space="preserve"> </w:t>
      </w:r>
    </w:p>
    <w:p w14:paraId="3D389F05" w14:textId="77777777" w:rsidR="00B92959" w:rsidRPr="007437D7" w:rsidRDefault="00B92959" w:rsidP="00085AB6">
      <w:pPr>
        <w:autoSpaceDE w:val="0"/>
        <w:autoSpaceDN w:val="0"/>
        <w:adjustRightInd w:val="0"/>
        <w:ind w:left="360" w:right="-720"/>
        <w:rPr>
          <w:sz w:val="20"/>
          <w:szCs w:val="20"/>
        </w:rPr>
      </w:pPr>
      <w:r w:rsidRPr="007437D7">
        <w:rPr>
          <w:sz w:val="20"/>
          <w:szCs w:val="20"/>
        </w:rPr>
        <w:t>Discussions between a therapist and a client are confidential. No information will be released without the client's written consent unless mandated by law. Possible exceptions to confidentiality include but are not limited to the following situations:</w:t>
      </w:r>
    </w:p>
    <w:p w14:paraId="40394D12" w14:textId="77777777" w:rsidR="00B92959" w:rsidRPr="007437D7" w:rsidRDefault="00B92959" w:rsidP="00085AB6">
      <w:pPr>
        <w:pStyle w:val="ListParagraph"/>
        <w:numPr>
          <w:ilvl w:val="0"/>
          <w:numId w:val="2"/>
        </w:numPr>
        <w:autoSpaceDE w:val="0"/>
        <w:autoSpaceDN w:val="0"/>
        <w:adjustRightInd w:val="0"/>
        <w:ind w:left="360" w:right="-720" w:firstLine="0"/>
        <w:rPr>
          <w:sz w:val="20"/>
          <w:szCs w:val="20"/>
        </w:rPr>
      </w:pPr>
      <w:r w:rsidRPr="007437D7">
        <w:rPr>
          <w:sz w:val="20"/>
          <w:szCs w:val="20"/>
        </w:rPr>
        <w:t>child abuse</w:t>
      </w:r>
    </w:p>
    <w:p w14:paraId="714E859A" w14:textId="77777777" w:rsidR="00B92959" w:rsidRPr="007437D7" w:rsidRDefault="00B92959" w:rsidP="00085AB6">
      <w:pPr>
        <w:pStyle w:val="ListParagraph"/>
        <w:numPr>
          <w:ilvl w:val="0"/>
          <w:numId w:val="2"/>
        </w:numPr>
        <w:autoSpaceDE w:val="0"/>
        <w:autoSpaceDN w:val="0"/>
        <w:adjustRightInd w:val="0"/>
        <w:ind w:left="360" w:right="-720" w:firstLine="0"/>
        <w:rPr>
          <w:sz w:val="20"/>
          <w:szCs w:val="20"/>
        </w:rPr>
      </w:pPr>
      <w:r w:rsidRPr="007437D7">
        <w:rPr>
          <w:sz w:val="20"/>
          <w:szCs w:val="20"/>
        </w:rPr>
        <w:t>abuse of the elderly or disabled</w:t>
      </w:r>
    </w:p>
    <w:p w14:paraId="6C684B85" w14:textId="77777777" w:rsidR="00B92959" w:rsidRPr="007437D7" w:rsidRDefault="00B92959" w:rsidP="00085AB6">
      <w:pPr>
        <w:pStyle w:val="ListParagraph"/>
        <w:numPr>
          <w:ilvl w:val="0"/>
          <w:numId w:val="2"/>
        </w:numPr>
        <w:autoSpaceDE w:val="0"/>
        <w:autoSpaceDN w:val="0"/>
        <w:adjustRightInd w:val="0"/>
        <w:ind w:left="360" w:right="-720" w:firstLine="0"/>
        <w:rPr>
          <w:sz w:val="20"/>
          <w:szCs w:val="20"/>
        </w:rPr>
      </w:pPr>
      <w:r w:rsidRPr="007437D7">
        <w:rPr>
          <w:sz w:val="20"/>
          <w:szCs w:val="20"/>
        </w:rPr>
        <w:t>abuse of patients in mental health facilities</w:t>
      </w:r>
    </w:p>
    <w:p w14:paraId="782620C7" w14:textId="77777777" w:rsidR="00B92959" w:rsidRPr="007437D7" w:rsidRDefault="00B92959" w:rsidP="00085AB6">
      <w:pPr>
        <w:pStyle w:val="ListParagraph"/>
        <w:numPr>
          <w:ilvl w:val="0"/>
          <w:numId w:val="2"/>
        </w:numPr>
        <w:autoSpaceDE w:val="0"/>
        <w:autoSpaceDN w:val="0"/>
        <w:adjustRightInd w:val="0"/>
        <w:ind w:left="360" w:right="-720" w:firstLine="0"/>
        <w:rPr>
          <w:sz w:val="20"/>
          <w:szCs w:val="20"/>
        </w:rPr>
      </w:pPr>
      <w:r w:rsidRPr="007437D7">
        <w:rPr>
          <w:sz w:val="20"/>
          <w:szCs w:val="20"/>
        </w:rPr>
        <w:t>sexual exploitation</w:t>
      </w:r>
    </w:p>
    <w:p w14:paraId="69C46F0C" w14:textId="77777777" w:rsidR="00B92959" w:rsidRPr="007437D7" w:rsidRDefault="00B92959" w:rsidP="00085AB6">
      <w:pPr>
        <w:pStyle w:val="ListParagraph"/>
        <w:numPr>
          <w:ilvl w:val="0"/>
          <w:numId w:val="2"/>
        </w:numPr>
        <w:autoSpaceDE w:val="0"/>
        <w:autoSpaceDN w:val="0"/>
        <w:adjustRightInd w:val="0"/>
        <w:ind w:left="360" w:right="-720" w:firstLine="0"/>
        <w:rPr>
          <w:sz w:val="20"/>
          <w:szCs w:val="20"/>
        </w:rPr>
      </w:pPr>
      <w:r w:rsidRPr="007437D7">
        <w:rPr>
          <w:sz w:val="20"/>
          <w:szCs w:val="20"/>
        </w:rPr>
        <w:t>criminal prosecutions</w:t>
      </w:r>
    </w:p>
    <w:p w14:paraId="2FE509D5" w14:textId="77777777" w:rsidR="00B92959" w:rsidRPr="007437D7" w:rsidRDefault="00B92959" w:rsidP="00085AB6">
      <w:pPr>
        <w:pStyle w:val="ListParagraph"/>
        <w:numPr>
          <w:ilvl w:val="0"/>
          <w:numId w:val="2"/>
        </w:numPr>
        <w:autoSpaceDE w:val="0"/>
        <w:autoSpaceDN w:val="0"/>
        <w:adjustRightInd w:val="0"/>
        <w:ind w:left="360" w:right="-720" w:firstLine="0"/>
        <w:rPr>
          <w:sz w:val="20"/>
          <w:szCs w:val="20"/>
        </w:rPr>
      </w:pPr>
      <w:r w:rsidRPr="007437D7">
        <w:rPr>
          <w:sz w:val="20"/>
          <w:szCs w:val="20"/>
        </w:rPr>
        <w:t>child custody cases</w:t>
      </w:r>
    </w:p>
    <w:p w14:paraId="00B70E7E" w14:textId="77777777" w:rsidR="00B92959" w:rsidRPr="007437D7" w:rsidRDefault="00B92959" w:rsidP="00085AB6">
      <w:pPr>
        <w:pStyle w:val="ListParagraph"/>
        <w:numPr>
          <w:ilvl w:val="0"/>
          <w:numId w:val="2"/>
        </w:numPr>
        <w:autoSpaceDE w:val="0"/>
        <w:autoSpaceDN w:val="0"/>
        <w:adjustRightInd w:val="0"/>
        <w:ind w:left="360" w:right="-720" w:firstLine="0"/>
        <w:rPr>
          <w:sz w:val="20"/>
          <w:szCs w:val="20"/>
        </w:rPr>
      </w:pPr>
      <w:r w:rsidRPr="007437D7">
        <w:rPr>
          <w:sz w:val="20"/>
          <w:szCs w:val="20"/>
        </w:rPr>
        <w:t>suits in which the mental health of a party is in issue</w:t>
      </w:r>
    </w:p>
    <w:p w14:paraId="09B3B0A6" w14:textId="14601480" w:rsidR="003D4EE2" w:rsidRPr="0036697C" w:rsidRDefault="00B92959" w:rsidP="00085AB6">
      <w:pPr>
        <w:pStyle w:val="ListParagraph"/>
        <w:numPr>
          <w:ilvl w:val="0"/>
          <w:numId w:val="2"/>
        </w:numPr>
        <w:autoSpaceDE w:val="0"/>
        <w:autoSpaceDN w:val="0"/>
        <w:adjustRightInd w:val="0"/>
        <w:ind w:left="360" w:right="-720" w:firstLine="0"/>
        <w:rPr>
          <w:b/>
          <w:sz w:val="20"/>
          <w:szCs w:val="20"/>
        </w:rPr>
      </w:pPr>
      <w:r w:rsidRPr="007437D7">
        <w:rPr>
          <w:sz w:val="20"/>
          <w:szCs w:val="20"/>
        </w:rPr>
        <w:t>situations where therapist has a duty to disclose, or where, in the therapist's judgment, it is necessary to warn or disclose (fee disputes between the therapist and the client; a negligence suit brought by the client against the therapist; or the filing of a complaint with the licensing or certifying board.)</w:t>
      </w:r>
    </w:p>
    <w:p w14:paraId="3F8941FC" w14:textId="77777777" w:rsidR="0036697C" w:rsidRPr="0036697C" w:rsidRDefault="0036697C" w:rsidP="0036697C">
      <w:pPr>
        <w:pStyle w:val="ListParagraph"/>
        <w:numPr>
          <w:ilvl w:val="0"/>
          <w:numId w:val="2"/>
        </w:numPr>
        <w:jc w:val="center"/>
        <w:rPr>
          <w:b/>
          <w:noProof/>
          <w:sz w:val="22"/>
          <w:szCs w:val="22"/>
        </w:rPr>
      </w:pPr>
      <w:r w:rsidRPr="0036697C">
        <w:rPr>
          <w:b/>
          <w:noProof/>
          <w:sz w:val="22"/>
          <w:szCs w:val="22"/>
        </w:rPr>
        <w:lastRenderedPageBreak/>
        <w:t>Consent to Treatment</w:t>
      </w:r>
    </w:p>
    <w:p w14:paraId="0FB52868" w14:textId="77777777" w:rsidR="0036697C" w:rsidRPr="0036697C" w:rsidRDefault="0036697C" w:rsidP="0036697C">
      <w:pPr>
        <w:pStyle w:val="ListParagraph"/>
        <w:rPr>
          <w:b/>
          <w:noProof/>
          <w:sz w:val="22"/>
          <w:szCs w:val="22"/>
        </w:rPr>
      </w:pPr>
    </w:p>
    <w:p w14:paraId="33DBD8AD" w14:textId="77777777" w:rsidR="0036697C" w:rsidRPr="0036697C" w:rsidRDefault="0036697C" w:rsidP="0036697C">
      <w:pPr>
        <w:pStyle w:val="ListParagraph"/>
        <w:rPr>
          <w:noProof/>
          <w:sz w:val="22"/>
          <w:szCs w:val="22"/>
        </w:rPr>
      </w:pPr>
      <w:r w:rsidRPr="0036697C">
        <w:rPr>
          <w:noProof/>
          <w:sz w:val="22"/>
          <w:szCs w:val="22"/>
        </w:rPr>
        <w:t>I, voluntarily, agree to receive Mental health assessment, care, treament, or services, and</w:t>
      </w:r>
    </w:p>
    <w:p w14:paraId="141435D9" w14:textId="77777777" w:rsidR="0036697C" w:rsidRPr="0036697C" w:rsidRDefault="0036697C" w:rsidP="0036697C">
      <w:pPr>
        <w:pStyle w:val="ListParagraph"/>
        <w:rPr>
          <w:noProof/>
          <w:sz w:val="22"/>
          <w:szCs w:val="22"/>
        </w:rPr>
      </w:pPr>
      <w:r w:rsidRPr="0036697C">
        <w:rPr>
          <w:noProof/>
          <w:sz w:val="22"/>
          <w:szCs w:val="22"/>
        </w:rPr>
        <w:t>Authorize the undersigned therapist to provide such care, treatment, or services as are considered necessary and advisable.</w:t>
      </w:r>
    </w:p>
    <w:p w14:paraId="666286DE" w14:textId="77777777" w:rsidR="0036697C" w:rsidRPr="0036697C" w:rsidRDefault="0036697C" w:rsidP="0036697C">
      <w:pPr>
        <w:pStyle w:val="ListParagraph"/>
        <w:rPr>
          <w:noProof/>
          <w:sz w:val="22"/>
          <w:szCs w:val="22"/>
        </w:rPr>
      </w:pPr>
    </w:p>
    <w:p w14:paraId="6CDCE5F6" w14:textId="77777777" w:rsidR="0036697C" w:rsidRPr="0036697C" w:rsidRDefault="0036697C" w:rsidP="0036697C">
      <w:pPr>
        <w:pStyle w:val="ListParagraph"/>
        <w:rPr>
          <w:noProof/>
          <w:sz w:val="22"/>
          <w:szCs w:val="22"/>
        </w:rPr>
      </w:pPr>
      <w:r w:rsidRPr="0036697C">
        <w:rPr>
          <w:noProof/>
          <w:sz w:val="22"/>
          <w:szCs w:val="22"/>
        </w:rPr>
        <w:t>I understand and agree that I will participate in the planning of my care, treatment, or services</w:t>
      </w:r>
    </w:p>
    <w:p w14:paraId="716EFD1C" w14:textId="77777777" w:rsidR="0036697C" w:rsidRPr="0036697C" w:rsidRDefault="0036697C" w:rsidP="0036697C">
      <w:pPr>
        <w:pStyle w:val="ListParagraph"/>
        <w:rPr>
          <w:noProof/>
          <w:sz w:val="22"/>
          <w:szCs w:val="22"/>
        </w:rPr>
      </w:pPr>
      <w:r w:rsidRPr="0036697C">
        <w:rPr>
          <w:noProof/>
          <w:sz w:val="22"/>
          <w:szCs w:val="22"/>
        </w:rPr>
        <w:t>And that I may stop such care, treatment or services that I receive through the undersigned</w:t>
      </w:r>
    </w:p>
    <w:p w14:paraId="49F106FE" w14:textId="77777777" w:rsidR="0036697C" w:rsidRPr="0036697C" w:rsidRDefault="0036697C" w:rsidP="0036697C">
      <w:pPr>
        <w:pStyle w:val="ListParagraph"/>
        <w:rPr>
          <w:noProof/>
          <w:sz w:val="22"/>
          <w:szCs w:val="22"/>
        </w:rPr>
      </w:pPr>
      <w:r w:rsidRPr="0036697C">
        <w:rPr>
          <w:noProof/>
          <w:sz w:val="22"/>
          <w:szCs w:val="22"/>
        </w:rPr>
        <w:t>therapist at any time.</w:t>
      </w:r>
    </w:p>
    <w:p w14:paraId="3EA626CC" w14:textId="77777777" w:rsidR="0036697C" w:rsidRPr="0036697C" w:rsidRDefault="0036697C" w:rsidP="0036697C">
      <w:pPr>
        <w:pStyle w:val="ListParagraph"/>
        <w:rPr>
          <w:noProof/>
          <w:sz w:val="22"/>
          <w:szCs w:val="22"/>
        </w:rPr>
      </w:pPr>
    </w:p>
    <w:p w14:paraId="072B48DD" w14:textId="77777777" w:rsidR="0036697C" w:rsidRPr="0036697C" w:rsidRDefault="0036697C" w:rsidP="0036697C">
      <w:pPr>
        <w:pStyle w:val="ListParagraph"/>
        <w:rPr>
          <w:noProof/>
          <w:sz w:val="22"/>
          <w:szCs w:val="22"/>
        </w:rPr>
      </w:pPr>
      <w:r w:rsidRPr="0036697C">
        <w:rPr>
          <w:noProof/>
          <w:sz w:val="22"/>
          <w:szCs w:val="22"/>
        </w:rPr>
        <w:t>By signing the New Client Information forms and the Consent to Treatment form, I, the undersigned client, acknowledge that I have both read and understood all the terms and information contained.  Many opportunities have been offered for me to ask questions and seek clarification of anything unclear to me.</w:t>
      </w:r>
    </w:p>
    <w:p w14:paraId="2296F737" w14:textId="77777777" w:rsidR="0036697C" w:rsidRPr="0036697C" w:rsidRDefault="0036697C" w:rsidP="0036697C">
      <w:pPr>
        <w:pStyle w:val="ListParagraph"/>
        <w:rPr>
          <w:noProof/>
          <w:sz w:val="22"/>
          <w:szCs w:val="22"/>
        </w:rPr>
      </w:pPr>
    </w:p>
    <w:p w14:paraId="1496C3E9" w14:textId="77777777" w:rsidR="0036697C" w:rsidRPr="0036697C" w:rsidRDefault="0036697C" w:rsidP="0036697C">
      <w:pPr>
        <w:pStyle w:val="ListParagraph"/>
        <w:rPr>
          <w:noProof/>
          <w:sz w:val="22"/>
          <w:szCs w:val="22"/>
        </w:rPr>
      </w:pPr>
    </w:p>
    <w:p w14:paraId="76E68DB2" w14:textId="77777777" w:rsidR="0036697C" w:rsidRPr="0036697C" w:rsidRDefault="0036697C" w:rsidP="0036697C">
      <w:pPr>
        <w:pStyle w:val="ListParagraph"/>
        <w:rPr>
          <w:noProof/>
          <w:sz w:val="22"/>
          <w:szCs w:val="22"/>
        </w:rPr>
      </w:pPr>
    </w:p>
    <w:p w14:paraId="05D6CD85" w14:textId="5D1805DC" w:rsidR="0036697C" w:rsidRPr="0036697C" w:rsidRDefault="0036697C" w:rsidP="0036697C">
      <w:pPr>
        <w:pStyle w:val="ListParagraph"/>
        <w:rPr>
          <w:noProof/>
          <w:sz w:val="22"/>
          <w:szCs w:val="22"/>
        </w:rPr>
      </w:pPr>
      <w:r w:rsidRPr="0036697C">
        <w:rPr>
          <w:noProof/>
          <w:sz w:val="22"/>
          <w:szCs w:val="22"/>
        </w:rPr>
        <w:t xml:space="preserve">Print Name of </w:t>
      </w:r>
      <w:r>
        <w:rPr>
          <w:noProof/>
          <w:sz w:val="22"/>
          <w:szCs w:val="22"/>
        </w:rPr>
        <w:t xml:space="preserve"> C</w:t>
      </w:r>
      <w:r w:rsidRPr="0036697C">
        <w:rPr>
          <w:noProof/>
          <w:sz w:val="22"/>
          <w:szCs w:val="22"/>
        </w:rPr>
        <w:t>l</w:t>
      </w:r>
      <w:r>
        <w:rPr>
          <w:noProof/>
          <w:sz w:val="22"/>
          <w:szCs w:val="22"/>
        </w:rPr>
        <w:t>ient</w:t>
      </w:r>
      <w:r w:rsidRPr="0036697C">
        <w:rPr>
          <w:noProof/>
          <w:sz w:val="22"/>
          <w:szCs w:val="22"/>
        </w:rPr>
        <w:t>______________________________________________</w:t>
      </w:r>
      <w:r>
        <w:rPr>
          <w:noProof/>
          <w:sz w:val="22"/>
          <w:szCs w:val="22"/>
        </w:rPr>
        <w:t>__________</w:t>
      </w:r>
    </w:p>
    <w:p w14:paraId="1C971181" w14:textId="77777777" w:rsidR="0036697C" w:rsidRPr="0036697C" w:rsidRDefault="0036697C" w:rsidP="0036697C">
      <w:pPr>
        <w:pStyle w:val="ListParagraph"/>
        <w:rPr>
          <w:noProof/>
          <w:sz w:val="22"/>
          <w:szCs w:val="22"/>
        </w:rPr>
      </w:pPr>
    </w:p>
    <w:p w14:paraId="6A873F74" w14:textId="77777777" w:rsidR="0036697C" w:rsidRPr="0036697C" w:rsidRDefault="0036697C" w:rsidP="0036697C">
      <w:pPr>
        <w:pStyle w:val="ListParagraph"/>
        <w:rPr>
          <w:noProof/>
          <w:sz w:val="22"/>
          <w:szCs w:val="22"/>
        </w:rPr>
      </w:pPr>
      <w:r w:rsidRPr="0036697C">
        <w:rPr>
          <w:noProof/>
          <w:sz w:val="22"/>
          <w:szCs w:val="22"/>
        </w:rPr>
        <w:t>Signature of Client  ________________________________________________________________________ or</w:t>
      </w:r>
    </w:p>
    <w:p w14:paraId="619A2AD1" w14:textId="77777777" w:rsidR="0036697C" w:rsidRPr="0036697C" w:rsidRDefault="0036697C" w:rsidP="0036697C">
      <w:pPr>
        <w:pStyle w:val="ListParagraph"/>
        <w:rPr>
          <w:noProof/>
          <w:sz w:val="22"/>
          <w:szCs w:val="22"/>
        </w:rPr>
      </w:pPr>
    </w:p>
    <w:p w14:paraId="7269806B" w14:textId="00D8E178" w:rsidR="0036697C" w:rsidRPr="0036697C" w:rsidRDefault="0036697C" w:rsidP="0036697C">
      <w:pPr>
        <w:pStyle w:val="ListParagraph"/>
        <w:rPr>
          <w:noProof/>
          <w:sz w:val="22"/>
          <w:szCs w:val="22"/>
        </w:rPr>
      </w:pPr>
      <w:r w:rsidRPr="0036697C">
        <w:rPr>
          <w:noProof/>
          <w:sz w:val="22"/>
          <w:szCs w:val="22"/>
        </w:rPr>
        <w:t>Signature Parent/Legal Representative__________________________________________________</w:t>
      </w:r>
      <w:r>
        <w:rPr>
          <w:noProof/>
          <w:sz w:val="22"/>
          <w:szCs w:val="22"/>
        </w:rPr>
        <w:t>_________</w:t>
      </w:r>
      <w:r w:rsidRPr="0036697C">
        <w:rPr>
          <w:noProof/>
          <w:sz w:val="22"/>
          <w:szCs w:val="22"/>
        </w:rPr>
        <w:t>__</w:t>
      </w:r>
    </w:p>
    <w:p w14:paraId="547089AC" w14:textId="77777777" w:rsidR="0036697C" w:rsidRPr="0036697C" w:rsidRDefault="0036697C" w:rsidP="0036697C">
      <w:pPr>
        <w:pStyle w:val="ListParagraph"/>
        <w:rPr>
          <w:noProof/>
          <w:sz w:val="22"/>
          <w:szCs w:val="22"/>
        </w:rPr>
      </w:pPr>
    </w:p>
    <w:p w14:paraId="7C5E6E9C" w14:textId="77777777" w:rsidR="0036697C" w:rsidRPr="0036697C" w:rsidRDefault="0036697C" w:rsidP="0036697C">
      <w:pPr>
        <w:pStyle w:val="ListParagraph"/>
        <w:rPr>
          <w:noProof/>
          <w:sz w:val="22"/>
          <w:szCs w:val="22"/>
        </w:rPr>
      </w:pPr>
      <w:r w:rsidRPr="0036697C">
        <w:rPr>
          <w:noProof/>
          <w:sz w:val="22"/>
          <w:szCs w:val="22"/>
        </w:rPr>
        <w:t>Date:_________________________________</w:t>
      </w:r>
    </w:p>
    <w:p w14:paraId="4DC662CA" w14:textId="77777777" w:rsidR="0036697C" w:rsidRPr="0036697C" w:rsidRDefault="0036697C" w:rsidP="0036697C">
      <w:pPr>
        <w:pStyle w:val="ListParagraph"/>
        <w:rPr>
          <w:noProof/>
          <w:sz w:val="22"/>
          <w:szCs w:val="22"/>
        </w:rPr>
      </w:pPr>
    </w:p>
    <w:p w14:paraId="4EC8ACA2" w14:textId="2CB6E7A4" w:rsidR="0036697C" w:rsidRPr="0036697C" w:rsidRDefault="0036697C" w:rsidP="0036697C">
      <w:pPr>
        <w:pStyle w:val="ListParagraph"/>
        <w:rPr>
          <w:noProof/>
          <w:sz w:val="22"/>
          <w:szCs w:val="22"/>
        </w:rPr>
      </w:pPr>
      <w:r w:rsidRPr="0036697C">
        <w:rPr>
          <w:noProof/>
          <w:sz w:val="22"/>
          <w:szCs w:val="22"/>
        </w:rPr>
        <w:t>Counselor Name:________________________________________________________</w:t>
      </w:r>
      <w:r>
        <w:rPr>
          <w:noProof/>
          <w:sz w:val="22"/>
          <w:szCs w:val="22"/>
        </w:rPr>
        <w:t>__</w:t>
      </w:r>
      <w:r w:rsidRPr="0036697C">
        <w:rPr>
          <w:noProof/>
          <w:sz w:val="22"/>
          <w:szCs w:val="22"/>
        </w:rPr>
        <w:t>_</w:t>
      </w:r>
    </w:p>
    <w:p w14:paraId="0393A71C" w14:textId="77777777" w:rsidR="0036697C" w:rsidRDefault="0036697C" w:rsidP="0036697C">
      <w:pPr>
        <w:pStyle w:val="ListParagraph"/>
      </w:pPr>
    </w:p>
    <w:p w14:paraId="44FF25D3" w14:textId="77777777" w:rsidR="0036697C" w:rsidRPr="007437D7" w:rsidRDefault="0036697C" w:rsidP="0036697C">
      <w:pPr>
        <w:pStyle w:val="ListParagraph"/>
        <w:autoSpaceDE w:val="0"/>
        <w:autoSpaceDN w:val="0"/>
        <w:adjustRightInd w:val="0"/>
        <w:ind w:left="360" w:right="-720"/>
        <w:rPr>
          <w:b/>
          <w:sz w:val="20"/>
          <w:szCs w:val="20"/>
        </w:rPr>
      </w:pPr>
    </w:p>
    <w:sectPr w:rsidR="0036697C" w:rsidRPr="007437D7" w:rsidSect="003D2610">
      <w:headerReference w:type="default" r:id="rId10"/>
      <w:footerReference w:type="default" r:id="rId11"/>
      <w:pgSz w:w="12240" w:h="15840"/>
      <w:pgMar w:top="1440" w:right="1980" w:bottom="1440" w:left="90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0F38" w14:textId="77777777" w:rsidR="001A1A89" w:rsidRDefault="001A1A89" w:rsidP="003D2610">
      <w:pPr>
        <w:spacing w:line="240" w:lineRule="auto"/>
      </w:pPr>
      <w:r>
        <w:separator/>
      </w:r>
    </w:p>
  </w:endnote>
  <w:endnote w:type="continuationSeparator" w:id="0">
    <w:p w14:paraId="3F5CBCC6" w14:textId="77777777" w:rsidR="001A1A89" w:rsidRDefault="001A1A89" w:rsidP="003D2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25790"/>
      <w:docPartObj>
        <w:docPartGallery w:val="Page Numbers (Bottom of Page)"/>
        <w:docPartUnique/>
      </w:docPartObj>
    </w:sdtPr>
    <w:sdtEndPr/>
    <w:sdtContent>
      <w:p w14:paraId="1674DA06" w14:textId="77777777" w:rsidR="007437D7" w:rsidRDefault="00453097">
        <w:pPr>
          <w:pStyle w:val="Footer"/>
        </w:pPr>
        <w:r>
          <w:fldChar w:fldCharType="begin"/>
        </w:r>
        <w:r w:rsidR="007437D7">
          <w:instrText xml:space="preserve"> PAGE   \* MERGEFORMAT </w:instrText>
        </w:r>
        <w:r>
          <w:fldChar w:fldCharType="separate"/>
        </w:r>
        <w:r w:rsidR="00481AC7">
          <w:rPr>
            <w:noProof/>
          </w:rPr>
          <w:t>1</w:t>
        </w:r>
        <w:r>
          <w:rPr>
            <w:noProof/>
          </w:rPr>
          <w:fldChar w:fldCharType="end"/>
        </w:r>
      </w:p>
    </w:sdtContent>
  </w:sdt>
  <w:p w14:paraId="1BDCD506" w14:textId="588578C4" w:rsidR="007437D7" w:rsidRDefault="00B307F4">
    <w:pPr>
      <w:pStyle w:val="Footer"/>
    </w:pPr>
    <w:r>
      <w:rPr>
        <w:noProof/>
      </w:rPr>
      <mc:AlternateContent>
        <mc:Choice Requires="wps">
          <w:drawing>
            <wp:anchor distT="4294967295" distB="4294967295" distL="114300" distR="114300" simplePos="0" relativeHeight="251660288" behindDoc="0" locked="0" layoutInCell="1" allowOverlap="1" wp14:anchorId="4FB63B8B" wp14:editId="12581760">
              <wp:simplePos x="0" y="0"/>
              <wp:positionH relativeFrom="column">
                <wp:posOffset>-151130</wp:posOffset>
              </wp:positionH>
              <wp:positionV relativeFrom="paragraph">
                <wp:posOffset>83819</wp:posOffset>
              </wp:positionV>
              <wp:extent cx="6783070" cy="0"/>
              <wp:effectExtent l="0" t="57150" r="36830" b="571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070" cy="0"/>
                      </a:xfrm>
                      <a:prstGeom prst="straightConnector1">
                        <a:avLst/>
                      </a:prstGeom>
                      <a:noFill/>
                      <a:ln w="127000">
                        <a:solidFill>
                          <a:schemeClr val="accent5">
                            <a:lumMod val="75000"/>
                            <a:lumOff val="0"/>
                          </a:schemeClr>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shapetype w14:anchorId="51DD46FF" id="_x0000_t32" coordsize="21600,21600" o:spt="32" o:oned="t" path="m,l21600,21600e" filled="f">
              <v:path arrowok="t" fillok="f" o:connecttype="none"/>
              <o:lock v:ext="edit" shapetype="t"/>
            </v:shapetype>
            <v:shape id="AutoShape 5" o:spid="_x0000_s1026" type="#_x0000_t32" style="position:absolute;margin-left:-11.9pt;margin-top:6.6pt;width:534.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" strokecolor="#31849b [2408]" strokeweight="10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EB06" w14:textId="77777777" w:rsidR="001A1A89" w:rsidRDefault="001A1A89" w:rsidP="003D2610">
      <w:pPr>
        <w:spacing w:line="240" w:lineRule="auto"/>
      </w:pPr>
      <w:r>
        <w:separator/>
      </w:r>
    </w:p>
  </w:footnote>
  <w:footnote w:type="continuationSeparator" w:id="0">
    <w:p w14:paraId="357B9FAB" w14:textId="77777777" w:rsidR="001A1A89" w:rsidRDefault="001A1A89" w:rsidP="003D26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DC4C" w14:textId="77777777" w:rsidR="007437D7" w:rsidRDefault="007437D7" w:rsidP="009971DD">
    <w:pPr>
      <w:pStyle w:val="Header"/>
      <w:tabs>
        <w:tab w:val="clear" w:pos="9360"/>
      </w:tabs>
      <w:ind w:right="-720"/>
      <w:jc w:val="right"/>
      <w:rPr>
        <w:sz w:val="22"/>
        <w:szCs w:val="22"/>
      </w:rPr>
    </w:pPr>
    <w:r>
      <w:rPr>
        <w:noProof/>
      </w:rPr>
      <w:drawing>
        <wp:anchor distT="0" distB="0" distL="114300" distR="114300" simplePos="0" relativeHeight="251662336" behindDoc="0" locked="0" layoutInCell="1" allowOverlap="1" wp14:anchorId="38539F3B" wp14:editId="7B106AFA">
          <wp:simplePos x="0" y="0"/>
          <wp:positionH relativeFrom="column">
            <wp:posOffset>-276225</wp:posOffset>
          </wp:positionH>
          <wp:positionV relativeFrom="paragraph">
            <wp:posOffset>-170180</wp:posOffset>
          </wp:positionV>
          <wp:extent cx="3390900" cy="1094105"/>
          <wp:effectExtent l="0" t="0" r="0" b="0"/>
          <wp:wrapNone/>
          <wp:docPr id="4" name="Picture 4" descr="Macintosh HD:Users:RMJ:CCFAM:Website Information:Center Logo High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MJ:CCFAM:Website Information:Center Logo High 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094105"/>
                  </a:xfrm>
                  <a:prstGeom prst="rect">
                    <a:avLst/>
                  </a:prstGeom>
                  <a:noFill/>
                  <a:ln>
                    <a:noFill/>
                  </a:ln>
                </pic:spPr>
              </pic:pic>
            </a:graphicData>
          </a:graphic>
        </wp:anchor>
      </w:drawing>
    </w:r>
    <w:r>
      <w:ptab w:relativeTo="margin" w:alignment="center" w:leader="none"/>
    </w:r>
    <w:r>
      <w:t xml:space="preserve">                  </w:t>
    </w:r>
    <w:r w:rsidRPr="0033501C">
      <w:rPr>
        <w:sz w:val="22"/>
        <w:szCs w:val="22"/>
      </w:rPr>
      <w:t xml:space="preserve">                  CENTER FOR COUNSELING AND</w:t>
    </w:r>
  </w:p>
  <w:p w14:paraId="20F533DE" w14:textId="77777777" w:rsidR="007437D7" w:rsidRPr="0033501C" w:rsidRDefault="007437D7" w:rsidP="009971DD">
    <w:pPr>
      <w:pStyle w:val="Header"/>
      <w:tabs>
        <w:tab w:val="clear" w:pos="9360"/>
      </w:tabs>
      <w:ind w:right="-720"/>
      <w:jc w:val="right"/>
      <w:rPr>
        <w:sz w:val="22"/>
        <w:szCs w:val="22"/>
      </w:rPr>
    </w:pPr>
    <w:r w:rsidRPr="0033501C">
      <w:rPr>
        <w:sz w:val="22"/>
        <w:szCs w:val="22"/>
      </w:rPr>
      <w:t>FAMILY RELATIONSHIPS</w:t>
    </w:r>
  </w:p>
  <w:p w14:paraId="79D38078" w14:textId="77777777" w:rsidR="007437D7" w:rsidRPr="0033501C" w:rsidRDefault="007437D7" w:rsidP="009971DD">
    <w:pPr>
      <w:pStyle w:val="Header"/>
      <w:tabs>
        <w:tab w:val="clear" w:pos="9360"/>
      </w:tabs>
      <w:ind w:right="-720"/>
      <w:jc w:val="right"/>
      <w:rPr>
        <w:sz w:val="22"/>
        <w:szCs w:val="22"/>
      </w:rPr>
    </w:pPr>
    <w:r w:rsidRPr="0033501C">
      <w:rPr>
        <w:sz w:val="22"/>
        <w:szCs w:val="22"/>
      </w:rPr>
      <w:t xml:space="preserve">                                 4500 Mercantile Plaza Dr. Ste. 307 Fort Worth, TX 76137</w:t>
    </w:r>
  </w:p>
  <w:p w14:paraId="41F47DF8" w14:textId="77777777" w:rsidR="007437D7" w:rsidRPr="0033501C" w:rsidRDefault="007437D7" w:rsidP="009971DD">
    <w:pPr>
      <w:spacing w:line="240" w:lineRule="auto"/>
      <w:ind w:left="720" w:right="-720" w:firstLine="720"/>
      <w:jc w:val="right"/>
      <w:rPr>
        <w:rFonts w:eastAsia="Myriad Pro"/>
        <w:sz w:val="22"/>
        <w:szCs w:val="22"/>
      </w:rPr>
    </w:pPr>
    <w:r w:rsidRPr="0033501C">
      <w:rPr>
        <w:rFonts w:eastAsia="Myriad Pro"/>
        <w:spacing w:val="1"/>
        <w:sz w:val="22"/>
        <w:szCs w:val="22"/>
      </w:rPr>
      <w:t>Me</w:t>
    </w:r>
    <w:r w:rsidRPr="0033501C">
      <w:rPr>
        <w:rFonts w:eastAsia="Myriad Pro"/>
        <w:sz w:val="22"/>
        <w:szCs w:val="22"/>
      </w:rPr>
      <w:t>t</w:t>
    </w:r>
    <w:r w:rsidRPr="0033501C">
      <w:rPr>
        <w:rFonts w:eastAsia="Myriad Pro"/>
        <w:spacing w:val="-1"/>
        <w:sz w:val="22"/>
        <w:szCs w:val="22"/>
      </w:rPr>
      <w:t>r</w:t>
    </w:r>
    <w:r w:rsidRPr="0033501C">
      <w:rPr>
        <w:rFonts w:eastAsia="Myriad Pro"/>
        <w:spacing w:val="-2"/>
        <w:sz w:val="22"/>
        <w:szCs w:val="22"/>
      </w:rPr>
      <w:t>o</w:t>
    </w:r>
    <w:r w:rsidRPr="0033501C">
      <w:rPr>
        <w:rFonts w:eastAsia="Myriad Pro"/>
        <w:sz w:val="22"/>
        <w:szCs w:val="22"/>
      </w:rPr>
      <w:t xml:space="preserve">: </w:t>
    </w:r>
    <w:r w:rsidRPr="0033501C">
      <w:rPr>
        <w:rFonts w:eastAsia="Myriad Pro"/>
        <w:spacing w:val="-8"/>
        <w:sz w:val="22"/>
        <w:szCs w:val="22"/>
      </w:rPr>
      <w:t>8</w:t>
    </w:r>
    <w:r w:rsidRPr="0033501C">
      <w:rPr>
        <w:rFonts w:eastAsia="Myriad Pro"/>
        <w:spacing w:val="-16"/>
        <w:sz w:val="22"/>
        <w:szCs w:val="22"/>
      </w:rPr>
      <w:t>1</w:t>
    </w:r>
    <w:r w:rsidRPr="0033501C">
      <w:rPr>
        <w:rFonts w:eastAsia="Myriad Pro"/>
        <w:spacing w:val="-8"/>
        <w:sz w:val="22"/>
        <w:szCs w:val="22"/>
      </w:rPr>
      <w:t>7</w:t>
    </w:r>
    <w:r w:rsidRPr="0033501C">
      <w:rPr>
        <w:rFonts w:eastAsia="Myriad Pro"/>
        <w:spacing w:val="-10"/>
        <w:sz w:val="22"/>
        <w:szCs w:val="22"/>
      </w:rPr>
      <w:t>-</w:t>
    </w:r>
    <w:r w:rsidRPr="0033501C">
      <w:rPr>
        <w:rFonts w:eastAsia="Myriad Pro"/>
        <w:spacing w:val="-1"/>
        <w:sz w:val="22"/>
        <w:szCs w:val="22"/>
      </w:rPr>
      <w:t>2</w:t>
    </w:r>
    <w:r w:rsidRPr="0033501C">
      <w:rPr>
        <w:rFonts w:eastAsia="Myriad Pro"/>
        <w:spacing w:val="-6"/>
        <w:sz w:val="22"/>
        <w:szCs w:val="22"/>
      </w:rPr>
      <w:t>3</w:t>
    </w:r>
    <w:r w:rsidRPr="0033501C">
      <w:rPr>
        <w:rFonts w:eastAsia="Myriad Pro"/>
        <w:spacing w:val="-4"/>
        <w:sz w:val="22"/>
        <w:szCs w:val="22"/>
      </w:rPr>
      <w:t>2</w:t>
    </w:r>
    <w:r w:rsidRPr="0033501C">
      <w:rPr>
        <w:rFonts w:eastAsia="Myriad Pro"/>
        <w:spacing w:val="1"/>
        <w:sz w:val="22"/>
        <w:szCs w:val="22"/>
      </w:rPr>
      <w:t>-</w:t>
    </w:r>
    <w:r w:rsidRPr="0033501C">
      <w:rPr>
        <w:rFonts w:eastAsia="Myriad Pro"/>
        <w:spacing w:val="2"/>
        <w:sz w:val="22"/>
        <w:szCs w:val="22"/>
      </w:rPr>
      <w:t>9</w:t>
    </w:r>
    <w:r w:rsidRPr="0033501C">
      <w:rPr>
        <w:rFonts w:eastAsia="Myriad Pro"/>
        <w:spacing w:val="3"/>
        <w:sz w:val="22"/>
        <w:szCs w:val="22"/>
      </w:rPr>
      <w:t>40</w:t>
    </w:r>
    <w:r w:rsidRPr="0033501C">
      <w:rPr>
        <w:rFonts w:eastAsia="Myriad Pro"/>
        <w:sz w:val="22"/>
        <w:szCs w:val="22"/>
      </w:rPr>
      <w:t xml:space="preserve">0 </w:t>
    </w:r>
    <w:r w:rsidRPr="0033501C">
      <w:rPr>
        <w:rFonts w:eastAsia="Myriad Pro"/>
        <w:spacing w:val="-8"/>
        <w:sz w:val="22"/>
        <w:szCs w:val="22"/>
      </w:rPr>
      <w:t>F</w:t>
    </w:r>
    <w:r w:rsidRPr="0033501C">
      <w:rPr>
        <w:rFonts w:eastAsia="Myriad Pro"/>
        <w:spacing w:val="2"/>
        <w:sz w:val="22"/>
        <w:szCs w:val="22"/>
      </w:rPr>
      <w:t>ax</w:t>
    </w:r>
    <w:r w:rsidRPr="0033501C">
      <w:rPr>
        <w:rFonts w:eastAsia="Myriad Pro"/>
        <w:sz w:val="22"/>
        <w:szCs w:val="22"/>
      </w:rPr>
      <w:t xml:space="preserve">: </w:t>
    </w:r>
    <w:r w:rsidRPr="0033501C">
      <w:rPr>
        <w:rFonts w:eastAsia="Myriad Pro"/>
        <w:spacing w:val="-8"/>
        <w:sz w:val="22"/>
        <w:szCs w:val="22"/>
      </w:rPr>
      <w:t>8</w:t>
    </w:r>
    <w:r w:rsidRPr="0033501C">
      <w:rPr>
        <w:rFonts w:eastAsia="Myriad Pro"/>
        <w:spacing w:val="-16"/>
        <w:sz w:val="22"/>
        <w:szCs w:val="22"/>
      </w:rPr>
      <w:t>1</w:t>
    </w:r>
    <w:r w:rsidRPr="0033501C">
      <w:rPr>
        <w:rFonts w:eastAsia="Myriad Pro"/>
        <w:spacing w:val="-8"/>
        <w:sz w:val="22"/>
        <w:szCs w:val="22"/>
      </w:rPr>
      <w:t>7</w:t>
    </w:r>
    <w:r w:rsidRPr="0033501C">
      <w:rPr>
        <w:rFonts w:eastAsia="Myriad Pro"/>
        <w:spacing w:val="-10"/>
        <w:sz w:val="22"/>
        <w:szCs w:val="22"/>
      </w:rPr>
      <w:t>-</w:t>
    </w:r>
    <w:r w:rsidRPr="0033501C">
      <w:rPr>
        <w:rFonts w:eastAsia="Myriad Pro"/>
        <w:spacing w:val="-1"/>
        <w:sz w:val="22"/>
        <w:szCs w:val="22"/>
      </w:rPr>
      <w:t>2</w:t>
    </w:r>
    <w:r w:rsidRPr="0033501C">
      <w:rPr>
        <w:rFonts w:eastAsia="Myriad Pro"/>
        <w:spacing w:val="-6"/>
        <w:sz w:val="22"/>
        <w:szCs w:val="22"/>
      </w:rPr>
      <w:t>3</w:t>
    </w:r>
    <w:r w:rsidRPr="0033501C">
      <w:rPr>
        <w:rFonts w:eastAsia="Myriad Pro"/>
        <w:spacing w:val="-4"/>
        <w:sz w:val="22"/>
        <w:szCs w:val="22"/>
      </w:rPr>
      <w:t>2</w:t>
    </w:r>
    <w:r w:rsidRPr="0033501C">
      <w:rPr>
        <w:rFonts w:eastAsia="Myriad Pro"/>
        <w:spacing w:val="1"/>
        <w:sz w:val="22"/>
        <w:szCs w:val="22"/>
      </w:rPr>
      <w:t>-</w:t>
    </w:r>
    <w:r w:rsidRPr="0033501C">
      <w:rPr>
        <w:rFonts w:eastAsia="Myriad Pro"/>
        <w:spacing w:val="2"/>
        <w:sz w:val="22"/>
        <w:szCs w:val="22"/>
      </w:rPr>
      <w:t>9</w:t>
    </w:r>
    <w:r w:rsidRPr="0033501C">
      <w:rPr>
        <w:rFonts w:eastAsia="Myriad Pro"/>
        <w:spacing w:val="3"/>
        <w:sz w:val="22"/>
        <w:szCs w:val="22"/>
      </w:rPr>
      <w:t>4</w:t>
    </w:r>
    <w:r w:rsidRPr="0033501C">
      <w:rPr>
        <w:rFonts w:eastAsia="Myriad Pro"/>
        <w:spacing w:val="-3"/>
        <w:sz w:val="22"/>
        <w:szCs w:val="22"/>
      </w:rPr>
      <w:t>0</w:t>
    </w:r>
    <w:r w:rsidRPr="0033501C">
      <w:rPr>
        <w:rFonts w:eastAsia="Myriad Pro"/>
        <w:sz w:val="22"/>
        <w:szCs w:val="22"/>
      </w:rPr>
      <w:t>3</w:t>
    </w:r>
  </w:p>
  <w:p w14:paraId="5B916F08" w14:textId="77777777" w:rsidR="007437D7" w:rsidRPr="0033501C" w:rsidRDefault="007437D7" w:rsidP="009971DD">
    <w:pPr>
      <w:spacing w:line="240" w:lineRule="auto"/>
      <w:ind w:right="-720"/>
      <w:jc w:val="right"/>
      <w:rPr>
        <w:sz w:val="22"/>
        <w:szCs w:val="22"/>
      </w:rPr>
    </w:pPr>
    <w:r w:rsidRPr="0033501C">
      <w:rPr>
        <w:rFonts w:eastAsia="Myriad Pro"/>
        <w:sz w:val="22"/>
        <w:szCs w:val="22"/>
      </w:rPr>
      <w:t xml:space="preserve">                                 offi</w:t>
    </w:r>
    <w:r w:rsidRPr="0033501C">
      <w:rPr>
        <w:rFonts w:eastAsia="Myriad Pro"/>
        <w:spacing w:val="-2"/>
        <w:sz w:val="22"/>
        <w:szCs w:val="22"/>
      </w:rPr>
      <w:t>c</w:t>
    </w:r>
    <w:r w:rsidRPr="0033501C">
      <w:rPr>
        <w:rFonts w:eastAsia="Myriad Pro"/>
        <w:spacing w:val="1"/>
        <w:sz w:val="22"/>
        <w:szCs w:val="22"/>
      </w:rPr>
      <w:t>e@</w:t>
    </w:r>
    <w:r w:rsidRPr="0033501C">
      <w:rPr>
        <w:rFonts w:eastAsia="Myriad Pro"/>
        <w:spacing w:val="-2"/>
        <w:sz w:val="22"/>
        <w:szCs w:val="22"/>
      </w:rPr>
      <w:t>c</w:t>
    </w:r>
    <w:r w:rsidRPr="0033501C">
      <w:rPr>
        <w:rFonts w:eastAsia="Myriad Pro"/>
        <w:spacing w:val="5"/>
        <w:sz w:val="22"/>
        <w:szCs w:val="22"/>
      </w:rPr>
      <w:t>c</w:t>
    </w:r>
    <w:r w:rsidRPr="0033501C">
      <w:rPr>
        <w:rFonts w:eastAsia="Myriad Pro"/>
        <w:spacing w:val="2"/>
        <w:sz w:val="22"/>
        <w:szCs w:val="22"/>
      </w:rPr>
      <w:t>f</w:t>
    </w:r>
    <w:r w:rsidRPr="0033501C">
      <w:rPr>
        <w:rFonts w:eastAsia="Myriad Pro"/>
        <w:spacing w:val="-1"/>
        <w:sz w:val="22"/>
        <w:szCs w:val="22"/>
      </w:rPr>
      <w:t>a</w:t>
    </w:r>
    <w:r w:rsidRPr="0033501C">
      <w:rPr>
        <w:rFonts w:eastAsia="Myriad Pro"/>
        <w:spacing w:val="1"/>
        <w:sz w:val="22"/>
        <w:szCs w:val="22"/>
      </w:rPr>
      <w:t>m</w:t>
    </w:r>
    <w:r w:rsidRPr="0033501C">
      <w:rPr>
        <w:rFonts w:eastAsia="Myriad Pro"/>
        <w:spacing w:val="-1"/>
        <w:sz w:val="22"/>
        <w:szCs w:val="22"/>
      </w:rPr>
      <w:t>.</w:t>
    </w:r>
    <w:r w:rsidRPr="0033501C">
      <w:rPr>
        <w:rFonts w:eastAsia="Myriad Pro"/>
        <w:spacing w:val="-2"/>
        <w:sz w:val="22"/>
        <w:szCs w:val="22"/>
      </w:rPr>
      <w:t>c</w:t>
    </w:r>
    <w:r w:rsidRPr="0033501C">
      <w:rPr>
        <w:rFonts w:eastAsia="Myriad Pro"/>
        <w:sz w:val="22"/>
        <w:szCs w:val="22"/>
      </w:rPr>
      <w:t>om</w:t>
    </w:r>
    <w:hyperlink r:id="rId2">
      <w:r w:rsidRPr="0033501C">
        <w:rPr>
          <w:rFonts w:eastAsia="Myriad Pro"/>
          <w:spacing w:val="-2"/>
          <w:sz w:val="22"/>
          <w:szCs w:val="22"/>
        </w:rPr>
        <w:t xml:space="preserve"> </w:t>
      </w:r>
      <w:r w:rsidRPr="0033501C">
        <w:rPr>
          <w:rFonts w:eastAsia="Myriad Pro"/>
          <w:spacing w:val="6"/>
          <w:sz w:val="22"/>
          <w:szCs w:val="22"/>
        </w:rPr>
        <w:t>ww</w:t>
      </w:r>
      <w:r w:rsidRPr="0033501C">
        <w:rPr>
          <w:rFonts w:eastAsia="Myriad Pro"/>
          <w:spacing w:val="-7"/>
          <w:sz w:val="22"/>
          <w:szCs w:val="22"/>
        </w:rPr>
        <w:t>w</w:t>
      </w:r>
      <w:r w:rsidRPr="0033501C">
        <w:rPr>
          <w:rFonts w:eastAsia="Myriad Pro"/>
          <w:spacing w:val="-1"/>
          <w:sz w:val="22"/>
          <w:szCs w:val="22"/>
        </w:rPr>
        <w:t>.</w:t>
      </w:r>
      <w:r w:rsidRPr="0033501C">
        <w:rPr>
          <w:rFonts w:eastAsia="Myriad Pro"/>
          <w:spacing w:val="-2"/>
          <w:sz w:val="22"/>
          <w:szCs w:val="22"/>
        </w:rPr>
        <w:t>c</w:t>
      </w:r>
      <w:r w:rsidRPr="0033501C">
        <w:rPr>
          <w:rFonts w:eastAsia="Myriad Pro"/>
          <w:spacing w:val="5"/>
          <w:sz w:val="22"/>
          <w:szCs w:val="22"/>
        </w:rPr>
        <w:t>c</w:t>
      </w:r>
      <w:r w:rsidRPr="0033501C">
        <w:rPr>
          <w:rFonts w:eastAsia="Myriad Pro"/>
          <w:spacing w:val="2"/>
          <w:sz w:val="22"/>
          <w:szCs w:val="22"/>
        </w:rPr>
        <w:t>f</w:t>
      </w:r>
      <w:r w:rsidRPr="0033501C">
        <w:rPr>
          <w:rFonts w:eastAsia="Myriad Pro"/>
          <w:spacing w:val="-1"/>
          <w:sz w:val="22"/>
          <w:szCs w:val="22"/>
        </w:rPr>
        <w:t>a</w:t>
      </w:r>
      <w:r w:rsidRPr="0033501C">
        <w:rPr>
          <w:rFonts w:eastAsia="Myriad Pro"/>
          <w:spacing w:val="1"/>
          <w:sz w:val="22"/>
          <w:szCs w:val="22"/>
        </w:rPr>
        <w:t>m</w:t>
      </w:r>
      <w:r w:rsidRPr="0033501C">
        <w:rPr>
          <w:rFonts w:eastAsia="Myriad Pro"/>
          <w:spacing w:val="-1"/>
          <w:sz w:val="22"/>
          <w:szCs w:val="22"/>
        </w:rPr>
        <w:t>.</w:t>
      </w:r>
      <w:r w:rsidRPr="0033501C">
        <w:rPr>
          <w:rFonts w:eastAsia="Myriad Pro"/>
          <w:spacing w:val="-2"/>
          <w:sz w:val="22"/>
          <w:szCs w:val="22"/>
        </w:rPr>
        <w:t>c</w:t>
      </w:r>
      <w:r w:rsidRPr="0033501C">
        <w:rPr>
          <w:rFonts w:eastAsia="Myriad Pro"/>
          <w:sz w:val="22"/>
          <w:szCs w:val="22"/>
        </w:rPr>
        <w:t>om</w:t>
      </w:r>
    </w:hyperlink>
  </w:p>
  <w:p w14:paraId="755D5ADF" w14:textId="34DBDD10" w:rsidR="007437D7" w:rsidRPr="009971DD" w:rsidRDefault="00B307F4" w:rsidP="009971DD">
    <w:pPr>
      <w:spacing w:line="240" w:lineRule="auto"/>
      <w:ind w:left="720" w:right="1369" w:firstLine="720"/>
      <w:jc w:val="center"/>
      <w:rPr>
        <w:rFonts w:eastAsia="Myriad Pro"/>
      </w:rPr>
    </w:pPr>
    <w:r>
      <w:rPr>
        <w:rFonts w:eastAsia="Myriad Pro"/>
        <w:noProof/>
      </w:rPr>
      <mc:AlternateContent>
        <mc:Choice Requires="wps">
          <w:drawing>
            <wp:anchor distT="4294967295" distB="4294967295" distL="114300" distR="114300" simplePos="0" relativeHeight="251659264" behindDoc="0" locked="0" layoutInCell="1" allowOverlap="1" wp14:anchorId="3FE50323" wp14:editId="6E5458B4">
              <wp:simplePos x="0" y="0"/>
              <wp:positionH relativeFrom="margin">
                <wp:posOffset>-108585</wp:posOffset>
              </wp:positionH>
              <wp:positionV relativeFrom="paragraph">
                <wp:posOffset>128269</wp:posOffset>
              </wp:positionV>
              <wp:extent cx="6631305"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straightConnector1">
                        <a:avLst/>
                      </a:prstGeom>
                      <a:noFill/>
                      <a:ln w="9525">
                        <a:solidFill>
                          <a:srgbClr val="000000"/>
                        </a:solidFill>
                        <a:prstDash val="lgDash"/>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BC1EF40" id="_x0000_t32" coordsize="21600,21600" o:spt="32" o:oned="t" path="m,l21600,21600e" filled="f">
              <v:path arrowok="t" fillok="f" o:connecttype="none"/>
              <o:lock v:ext="edit" shapetype="t"/>
            </v:shapetype>
            <v:shape id="AutoShape 1" o:spid="_x0000_s1026" type="#_x0000_t32" style="position:absolute;margin-left:-8.55pt;margin-top:10.1pt;width:522.1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">
              <v:stroke dashstyle="longDash"/>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C54"/>
    <w:multiLevelType w:val="hybridMultilevel"/>
    <w:tmpl w:val="38F6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71234"/>
    <w:multiLevelType w:val="hybridMultilevel"/>
    <w:tmpl w:val="3BE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2176A"/>
    <w:multiLevelType w:val="hybridMultilevel"/>
    <w:tmpl w:val="DCAA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A1170"/>
    <w:multiLevelType w:val="hybridMultilevel"/>
    <w:tmpl w:val="69E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51EF5"/>
    <w:multiLevelType w:val="hybridMultilevel"/>
    <w:tmpl w:val="14FC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20547"/>
    <w:multiLevelType w:val="multilevel"/>
    <w:tmpl w:val="04090021"/>
    <w:styleLink w:val="Style1"/>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332224367">
    <w:abstractNumId w:val="5"/>
  </w:num>
  <w:num w:numId="2" w16cid:durableId="1105465259">
    <w:abstractNumId w:val="4"/>
  </w:num>
  <w:num w:numId="3" w16cid:durableId="189729596">
    <w:abstractNumId w:val="1"/>
  </w:num>
  <w:num w:numId="4" w16cid:durableId="251163175">
    <w:abstractNumId w:val="3"/>
  </w:num>
  <w:num w:numId="5" w16cid:durableId="45107760">
    <w:abstractNumId w:val="0"/>
  </w:num>
  <w:num w:numId="6" w16cid:durableId="1812282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34"/>
    <w:rsid w:val="000132BB"/>
    <w:rsid w:val="00085AB6"/>
    <w:rsid w:val="000C1246"/>
    <w:rsid w:val="000E1231"/>
    <w:rsid w:val="000E51DE"/>
    <w:rsid w:val="00102D03"/>
    <w:rsid w:val="001051F2"/>
    <w:rsid w:val="00117F35"/>
    <w:rsid w:val="001404B9"/>
    <w:rsid w:val="00172FF9"/>
    <w:rsid w:val="0018621C"/>
    <w:rsid w:val="001A1A89"/>
    <w:rsid w:val="001A52D0"/>
    <w:rsid w:val="001B6681"/>
    <w:rsid w:val="001E4359"/>
    <w:rsid w:val="002205D5"/>
    <w:rsid w:val="002775D4"/>
    <w:rsid w:val="00290843"/>
    <w:rsid w:val="002A6848"/>
    <w:rsid w:val="002C6A4D"/>
    <w:rsid w:val="003163D2"/>
    <w:rsid w:val="0032411B"/>
    <w:rsid w:val="0033501C"/>
    <w:rsid w:val="003476FD"/>
    <w:rsid w:val="003654E4"/>
    <w:rsid w:val="0036697C"/>
    <w:rsid w:val="00386451"/>
    <w:rsid w:val="003D2610"/>
    <w:rsid w:val="003D4EE2"/>
    <w:rsid w:val="00447769"/>
    <w:rsid w:val="00452C75"/>
    <w:rsid w:val="00452EE9"/>
    <w:rsid w:val="00453097"/>
    <w:rsid w:val="004601D1"/>
    <w:rsid w:val="00470830"/>
    <w:rsid w:val="00481AC7"/>
    <w:rsid w:val="00493509"/>
    <w:rsid w:val="004E0763"/>
    <w:rsid w:val="004E07AA"/>
    <w:rsid w:val="004F519C"/>
    <w:rsid w:val="0051505E"/>
    <w:rsid w:val="005B4D50"/>
    <w:rsid w:val="005C0348"/>
    <w:rsid w:val="005D4500"/>
    <w:rsid w:val="005D5967"/>
    <w:rsid w:val="005E3E5E"/>
    <w:rsid w:val="006176E5"/>
    <w:rsid w:val="00666346"/>
    <w:rsid w:val="0068384D"/>
    <w:rsid w:val="006A011B"/>
    <w:rsid w:val="006D11DE"/>
    <w:rsid w:val="006F7E85"/>
    <w:rsid w:val="00707D5E"/>
    <w:rsid w:val="00732BF6"/>
    <w:rsid w:val="007437D7"/>
    <w:rsid w:val="0074467D"/>
    <w:rsid w:val="00780400"/>
    <w:rsid w:val="007B04EA"/>
    <w:rsid w:val="007C2CA6"/>
    <w:rsid w:val="007E53A8"/>
    <w:rsid w:val="007F6F52"/>
    <w:rsid w:val="00827DBD"/>
    <w:rsid w:val="008A3053"/>
    <w:rsid w:val="008A5636"/>
    <w:rsid w:val="008C4E34"/>
    <w:rsid w:val="008C7A5F"/>
    <w:rsid w:val="00900383"/>
    <w:rsid w:val="009266C6"/>
    <w:rsid w:val="009971DD"/>
    <w:rsid w:val="009A1BFD"/>
    <w:rsid w:val="009A22F7"/>
    <w:rsid w:val="009B4CD3"/>
    <w:rsid w:val="009B69E2"/>
    <w:rsid w:val="009F19C4"/>
    <w:rsid w:val="00A20787"/>
    <w:rsid w:val="00A21BFF"/>
    <w:rsid w:val="00A35222"/>
    <w:rsid w:val="00A45947"/>
    <w:rsid w:val="00A546FE"/>
    <w:rsid w:val="00A67D64"/>
    <w:rsid w:val="00A95C9C"/>
    <w:rsid w:val="00AA1109"/>
    <w:rsid w:val="00B20522"/>
    <w:rsid w:val="00B307F4"/>
    <w:rsid w:val="00B80C06"/>
    <w:rsid w:val="00B92959"/>
    <w:rsid w:val="00BF08A9"/>
    <w:rsid w:val="00C126E8"/>
    <w:rsid w:val="00C26F21"/>
    <w:rsid w:val="00C65168"/>
    <w:rsid w:val="00C7285D"/>
    <w:rsid w:val="00D36A52"/>
    <w:rsid w:val="00D42031"/>
    <w:rsid w:val="00D54A6D"/>
    <w:rsid w:val="00D96D0C"/>
    <w:rsid w:val="00DA1E32"/>
    <w:rsid w:val="00DA2D34"/>
    <w:rsid w:val="00DA416F"/>
    <w:rsid w:val="00DA66F3"/>
    <w:rsid w:val="00DC048C"/>
    <w:rsid w:val="00E35C98"/>
    <w:rsid w:val="00E53AA1"/>
    <w:rsid w:val="00ED5646"/>
    <w:rsid w:val="00EE30FE"/>
    <w:rsid w:val="00F11968"/>
    <w:rsid w:val="00F2271F"/>
    <w:rsid w:val="00F25D77"/>
    <w:rsid w:val="00F37BAD"/>
    <w:rsid w:val="00F534D9"/>
    <w:rsid w:val="00F7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FE7E0"/>
  <w15:docId w15:val="{C1DFBA50-8A80-4B3A-BDE2-6FFE9869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8621C"/>
    <w:pPr>
      <w:numPr>
        <w:numId w:val="1"/>
      </w:numPr>
    </w:pPr>
  </w:style>
  <w:style w:type="paragraph" w:styleId="Header">
    <w:name w:val="header"/>
    <w:basedOn w:val="Normal"/>
    <w:link w:val="HeaderChar"/>
    <w:uiPriority w:val="99"/>
    <w:unhideWhenUsed/>
    <w:rsid w:val="003D2610"/>
    <w:pPr>
      <w:tabs>
        <w:tab w:val="center" w:pos="4680"/>
        <w:tab w:val="right" w:pos="9360"/>
      </w:tabs>
      <w:spacing w:line="240" w:lineRule="auto"/>
    </w:pPr>
  </w:style>
  <w:style w:type="character" w:customStyle="1" w:styleId="HeaderChar">
    <w:name w:val="Header Char"/>
    <w:basedOn w:val="DefaultParagraphFont"/>
    <w:link w:val="Header"/>
    <w:uiPriority w:val="99"/>
    <w:rsid w:val="003D2610"/>
  </w:style>
  <w:style w:type="paragraph" w:styleId="Footer">
    <w:name w:val="footer"/>
    <w:basedOn w:val="Normal"/>
    <w:link w:val="FooterChar"/>
    <w:uiPriority w:val="99"/>
    <w:unhideWhenUsed/>
    <w:rsid w:val="003D2610"/>
    <w:pPr>
      <w:tabs>
        <w:tab w:val="center" w:pos="4680"/>
        <w:tab w:val="right" w:pos="9360"/>
      </w:tabs>
      <w:spacing w:line="240" w:lineRule="auto"/>
    </w:pPr>
  </w:style>
  <w:style w:type="character" w:customStyle="1" w:styleId="FooterChar">
    <w:name w:val="Footer Char"/>
    <w:basedOn w:val="DefaultParagraphFont"/>
    <w:link w:val="Footer"/>
    <w:uiPriority w:val="99"/>
    <w:rsid w:val="003D2610"/>
  </w:style>
  <w:style w:type="paragraph" w:styleId="BalloonText">
    <w:name w:val="Balloon Text"/>
    <w:basedOn w:val="Normal"/>
    <w:link w:val="BalloonTextChar"/>
    <w:uiPriority w:val="99"/>
    <w:semiHidden/>
    <w:unhideWhenUsed/>
    <w:rsid w:val="003D26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10"/>
    <w:rPr>
      <w:rFonts w:ascii="Tahoma" w:hAnsi="Tahoma" w:cs="Tahoma"/>
      <w:sz w:val="16"/>
      <w:szCs w:val="16"/>
    </w:rPr>
  </w:style>
  <w:style w:type="paragraph" w:styleId="ListParagraph">
    <w:name w:val="List Paragraph"/>
    <w:basedOn w:val="Normal"/>
    <w:uiPriority w:val="34"/>
    <w:qFormat/>
    <w:rsid w:val="00B92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ccfam.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16736-502c-49d7-9b3a-f53407d21d26">
      <Terms xmlns="http://schemas.microsoft.com/office/infopath/2007/PartnerControls"/>
    </lcf76f155ced4ddcb4097134ff3c332f>
    <TaxCatchAll xmlns="d258aae0-4b03-4190-98e6-3d6cdc0084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1A20C6CCFA74F99A1B134818BCBAE" ma:contentTypeVersion="9" ma:contentTypeDescription="Create a new document." ma:contentTypeScope="" ma:versionID="d46e4984ec1347e22b510dab0737efcc">
  <xsd:schema xmlns:xsd="http://www.w3.org/2001/XMLSchema" xmlns:xs="http://www.w3.org/2001/XMLSchema" xmlns:p="http://schemas.microsoft.com/office/2006/metadata/properties" xmlns:ns2="8b316736-502c-49d7-9b3a-f53407d21d26" xmlns:ns3="d258aae0-4b03-4190-98e6-3d6cdc008439" targetNamespace="http://schemas.microsoft.com/office/2006/metadata/properties" ma:root="true" ma:fieldsID="90654eab3238759727f9fe30d97f9f42" ns2:_="" ns3:_="">
    <xsd:import namespace="8b316736-502c-49d7-9b3a-f53407d21d26"/>
    <xsd:import namespace="d258aae0-4b03-4190-98e6-3d6cdc0084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6736-502c-49d7-9b3a-f53407d21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df4c7a-ae3d-44cf-bd16-e19040ea106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8aae0-4b03-4190-98e6-3d6cdc0084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f5afd7d-0ecc-47ea-8b5f-8c608796db50}" ma:internalName="TaxCatchAll" ma:showField="CatchAllData" ma:web="d258aae0-4b03-4190-98e6-3d6cdc0084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76FA1-5324-4592-BCD4-E10F4BC1A822}">
  <ds:schemaRefs>
    <ds:schemaRef ds:uri="http://schemas.microsoft.com/office/2006/metadata/properties"/>
    <ds:schemaRef ds:uri="http://schemas.microsoft.com/office/infopath/2007/PartnerControls"/>
    <ds:schemaRef ds:uri="8b316736-502c-49d7-9b3a-f53407d21d26"/>
    <ds:schemaRef ds:uri="d258aae0-4b03-4190-98e6-3d6cdc008439"/>
  </ds:schemaRefs>
</ds:datastoreItem>
</file>

<file path=customXml/itemProps2.xml><?xml version="1.0" encoding="utf-8"?>
<ds:datastoreItem xmlns:ds="http://schemas.openxmlformats.org/officeDocument/2006/customXml" ds:itemID="{06EC7D56-90A6-458A-9128-0382F01FD49C}">
  <ds:schemaRefs>
    <ds:schemaRef ds:uri="http://schemas.microsoft.com/sharepoint/v3/contenttype/forms"/>
  </ds:schemaRefs>
</ds:datastoreItem>
</file>

<file path=customXml/itemProps3.xml><?xml version="1.0" encoding="utf-8"?>
<ds:datastoreItem xmlns:ds="http://schemas.openxmlformats.org/officeDocument/2006/customXml" ds:itemID="{BA5D0DD5-2022-470D-9E33-9A4C89286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6736-502c-49d7-9b3a-f53407d21d26"/>
    <ds:schemaRef ds:uri="d258aae0-4b03-4190-98e6-3d6cdc008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CCFAM</dc:creator>
  <cp:lastModifiedBy>Linda Bowen</cp:lastModifiedBy>
  <cp:revision>2</cp:revision>
  <cp:lastPrinted>2016-09-12T18:10:00Z</cp:lastPrinted>
  <dcterms:created xsi:type="dcterms:W3CDTF">2023-03-21T15:03:00Z</dcterms:created>
  <dcterms:modified xsi:type="dcterms:W3CDTF">2023-03-21T15:03:00Z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0x0101009751A20C6CCFA74F99A1B134818BCBAE</vt:lpwstr>
  </property>
</Properties>
</file>